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1949B" w14:textId="77777777" w:rsidR="00E042F9" w:rsidRDefault="00376A32">
      <w:pPr>
        <w:spacing w:after="0"/>
        <w:jc w:val="center"/>
        <w:rPr>
          <w:rFonts w:ascii="Twentieth Century" w:eastAsia="Twentieth Century" w:hAnsi="Twentieth Century" w:cs="Twentieth Century"/>
          <w:b/>
          <w:color w:val="44546A"/>
        </w:rPr>
      </w:pPr>
      <w:r>
        <w:rPr>
          <w:rFonts w:ascii="Twentieth Century" w:eastAsia="Twentieth Century" w:hAnsi="Twentieth Century" w:cs="Twentieth Century"/>
          <w:b/>
          <w:color w:val="44546A"/>
        </w:rPr>
        <w:t>SEMANA DEL 2</w:t>
      </w:r>
      <w:r>
        <w:rPr>
          <w:b/>
          <w:color w:val="44546A"/>
        </w:rPr>
        <w:t xml:space="preserve">3 </w:t>
      </w:r>
      <w:r>
        <w:rPr>
          <w:rFonts w:ascii="Twentieth Century" w:eastAsia="Twentieth Century" w:hAnsi="Twentieth Century" w:cs="Twentieth Century"/>
          <w:b/>
          <w:color w:val="44546A"/>
        </w:rPr>
        <w:t xml:space="preserve">AL </w:t>
      </w:r>
      <w:proofErr w:type="gramStart"/>
      <w:r>
        <w:rPr>
          <w:rFonts w:ascii="Twentieth Century" w:eastAsia="Twentieth Century" w:hAnsi="Twentieth Century" w:cs="Twentieth Century"/>
          <w:b/>
          <w:color w:val="44546A"/>
        </w:rPr>
        <w:t>2</w:t>
      </w:r>
      <w:r>
        <w:rPr>
          <w:b/>
          <w:color w:val="44546A"/>
        </w:rPr>
        <w:t xml:space="preserve">7 </w:t>
      </w:r>
      <w:r>
        <w:rPr>
          <w:rFonts w:ascii="Twentieth Century" w:eastAsia="Twentieth Century" w:hAnsi="Twentieth Century" w:cs="Twentieth Century"/>
          <w:b/>
          <w:color w:val="44546A"/>
        </w:rPr>
        <w:t xml:space="preserve"> DEMAYO</w:t>
      </w:r>
      <w:proofErr w:type="gramEnd"/>
      <w:r>
        <w:rPr>
          <w:rFonts w:ascii="Twentieth Century" w:eastAsia="Twentieth Century" w:hAnsi="Twentieth Century" w:cs="Twentieth Century"/>
          <w:b/>
          <w:color w:val="44546A"/>
        </w:rPr>
        <w:t xml:space="preserve"> DEL 202</w:t>
      </w:r>
      <w:r>
        <w:rPr>
          <w:b/>
          <w:color w:val="44546A"/>
        </w:rPr>
        <w:t>2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4E05CA2C" wp14:editId="4F29EB0D">
            <wp:simplePos x="0" y="0"/>
            <wp:positionH relativeFrom="column">
              <wp:posOffset>6223635</wp:posOffset>
            </wp:positionH>
            <wp:positionV relativeFrom="paragraph">
              <wp:posOffset>-186689</wp:posOffset>
            </wp:positionV>
            <wp:extent cx="1619250" cy="1152525"/>
            <wp:effectExtent l="0" t="0" r="0" b="0"/>
            <wp:wrapNone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152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162B2F3C" wp14:editId="11BFDEA7">
            <wp:simplePos x="0" y="0"/>
            <wp:positionH relativeFrom="column">
              <wp:posOffset>756285</wp:posOffset>
            </wp:positionH>
            <wp:positionV relativeFrom="paragraph">
              <wp:posOffset>-329564</wp:posOffset>
            </wp:positionV>
            <wp:extent cx="1809750" cy="1466850"/>
            <wp:effectExtent l="0" t="0" r="0" b="0"/>
            <wp:wrapNone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466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D6EFB83" w14:textId="77777777" w:rsidR="00E042F9" w:rsidRDefault="00376A32">
      <w:pPr>
        <w:spacing w:after="0"/>
        <w:jc w:val="center"/>
        <w:rPr>
          <w:rFonts w:ascii="Twentieth Century" w:eastAsia="Twentieth Century" w:hAnsi="Twentieth Century" w:cs="Twentieth Century"/>
          <w:b/>
          <w:sz w:val="40"/>
          <w:szCs w:val="40"/>
        </w:rPr>
      </w:pPr>
      <w:r>
        <w:rPr>
          <w:rFonts w:ascii="Twentieth Century" w:eastAsia="Twentieth Century" w:hAnsi="Twentieth Century" w:cs="Twentieth Century"/>
          <w:b/>
          <w:sz w:val="40"/>
          <w:szCs w:val="40"/>
        </w:rPr>
        <w:t>PLAN DE TRABAJO</w:t>
      </w:r>
    </w:p>
    <w:p w14:paraId="25B3BE70" w14:textId="77777777" w:rsidR="00E042F9" w:rsidRDefault="00376A32">
      <w:pPr>
        <w:spacing w:after="0"/>
        <w:jc w:val="center"/>
        <w:rPr>
          <w:rFonts w:ascii="Twentieth Century" w:eastAsia="Twentieth Century" w:hAnsi="Twentieth Century" w:cs="Twentieth Century"/>
          <w:b/>
          <w:sz w:val="40"/>
          <w:szCs w:val="40"/>
        </w:rPr>
      </w:pPr>
      <w:r>
        <w:t xml:space="preserve">ESCUELA </w:t>
      </w:r>
      <w:proofErr w:type="gramStart"/>
      <w:r>
        <w:t>PRIMARIA:_</w:t>
      </w:r>
      <w:proofErr w:type="gramEnd"/>
      <w:r>
        <w:t>_________________</w:t>
      </w:r>
    </w:p>
    <w:p w14:paraId="7B9D8D40" w14:textId="77777777" w:rsidR="00E042F9" w:rsidRDefault="00376A32">
      <w:pPr>
        <w:tabs>
          <w:tab w:val="center" w:pos="6786"/>
          <w:tab w:val="left" w:pos="11160"/>
        </w:tabs>
        <w:spacing w:after="0"/>
        <w:rPr>
          <w:rFonts w:ascii="Twentieth Century" w:eastAsia="Twentieth Century" w:hAnsi="Twentieth Century" w:cs="Twentieth Century"/>
          <w:color w:val="7F7F7F"/>
        </w:rPr>
      </w:pPr>
      <w:r>
        <w:rPr>
          <w:rFonts w:ascii="Twentieth Century" w:eastAsia="Twentieth Century" w:hAnsi="Twentieth Century" w:cs="Twentieth Century"/>
          <w:color w:val="7F7F7F"/>
        </w:rPr>
        <w:tab/>
        <w:t>QUINTO GRADO</w:t>
      </w:r>
      <w:r>
        <w:rPr>
          <w:rFonts w:ascii="Twentieth Century" w:eastAsia="Twentieth Century" w:hAnsi="Twentieth Century" w:cs="Twentieth Century"/>
          <w:color w:val="7F7F7F"/>
        </w:rPr>
        <w:tab/>
      </w:r>
    </w:p>
    <w:p w14:paraId="6640C3CA" w14:textId="77777777" w:rsidR="00E042F9" w:rsidRDefault="00376A32">
      <w:pPr>
        <w:spacing w:after="0"/>
        <w:jc w:val="center"/>
        <w:rPr>
          <w:rFonts w:ascii="Twentieth Century" w:eastAsia="Twentieth Century" w:hAnsi="Twentieth Century" w:cs="Twentieth Century"/>
        </w:rPr>
      </w:pPr>
      <w:r>
        <w:rPr>
          <w:rFonts w:ascii="Twentieth Century" w:eastAsia="Twentieth Century" w:hAnsi="Twentieth Century" w:cs="Twentieth Century"/>
        </w:rPr>
        <w:t>MAESTRA/</w:t>
      </w:r>
      <w:proofErr w:type="gramStart"/>
      <w:r>
        <w:rPr>
          <w:rFonts w:ascii="Twentieth Century" w:eastAsia="Twentieth Century" w:hAnsi="Twentieth Century" w:cs="Twentieth Century"/>
        </w:rPr>
        <w:t>O:_</w:t>
      </w:r>
      <w:proofErr w:type="gramEnd"/>
      <w:r>
        <w:rPr>
          <w:rFonts w:ascii="Twentieth Century" w:eastAsia="Twentieth Century" w:hAnsi="Twentieth Century" w:cs="Twentieth Century"/>
        </w:rPr>
        <w:t>__________________________</w:t>
      </w:r>
    </w:p>
    <w:tbl>
      <w:tblPr>
        <w:tblStyle w:val="a"/>
        <w:tblW w:w="13842" w:type="dxa"/>
        <w:jc w:val="center"/>
        <w:tblInd w:w="0" w:type="dxa"/>
        <w:tblBorders>
          <w:top w:val="dashed" w:sz="4" w:space="0" w:color="000000"/>
          <w:left w:val="dashed" w:sz="4" w:space="0" w:color="000000"/>
          <w:bottom w:val="dashed" w:sz="4" w:space="0" w:color="000000"/>
          <w:right w:val="dashed" w:sz="4" w:space="0" w:color="000000"/>
          <w:insideH w:val="dashed" w:sz="4" w:space="0" w:color="000000"/>
          <w:insideV w:val="dash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"/>
        <w:gridCol w:w="1636"/>
        <w:gridCol w:w="2056"/>
        <w:gridCol w:w="1676"/>
        <w:gridCol w:w="5483"/>
        <w:gridCol w:w="2496"/>
      </w:tblGrid>
      <w:tr w:rsidR="00E042F9" w14:paraId="77B1BB6D" w14:textId="77777777">
        <w:trPr>
          <w:trHeight w:val="230"/>
          <w:jc w:val="center"/>
        </w:trPr>
        <w:tc>
          <w:tcPr>
            <w:tcW w:w="496" w:type="dxa"/>
            <w:tcBorders>
              <w:top w:val="nil"/>
              <w:left w:val="nil"/>
              <w:bottom w:val="dashed" w:sz="4" w:space="0" w:color="000000"/>
              <w:right w:val="dashed" w:sz="4" w:space="0" w:color="000000"/>
            </w:tcBorders>
          </w:tcPr>
          <w:p w14:paraId="5DA3F9D1" w14:textId="77777777" w:rsidR="00E042F9" w:rsidRDefault="00E042F9">
            <w:pPr>
              <w:jc w:val="center"/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636" w:type="dxa"/>
            <w:tcBorders>
              <w:top w:val="single" w:sz="4" w:space="0" w:color="000000"/>
              <w:left w:val="dashed" w:sz="4" w:space="0" w:color="000000"/>
              <w:bottom w:val="dashed" w:sz="4" w:space="0" w:color="000000"/>
            </w:tcBorders>
            <w:shd w:val="clear" w:color="auto" w:fill="ED7D31"/>
            <w:vAlign w:val="center"/>
          </w:tcPr>
          <w:p w14:paraId="76B3B42B" w14:textId="77777777" w:rsidR="00E042F9" w:rsidRDefault="00376A32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ASIGNATURA</w:t>
            </w:r>
          </w:p>
        </w:tc>
        <w:tc>
          <w:tcPr>
            <w:tcW w:w="2056" w:type="dxa"/>
            <w:tcBorders>
              <w:top w:val="single" w:sz="4" w:space="0" w:color="000000"/>
              <w:bottom w:val="dashed" w:sz="4" w:space="0" w:color="000000"/>
            </w:tcBorders>
            <w:shd w:val="clear" w:color="auto" w:fill="F4B083"/>
            <w:vAlign w:val="center"/>
          </w:tcPr>
          <w:p w14:paraId="6713CF61" w14:textId="77777777" w:rsidR="00E042F9" w:rsidRDefault="00376A32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APRENDIZAJE ESPERADO</w:t>
            </w:r>
          </w:p>
        </w:tc>
        <w:tc>
          <w:tcPr>
            <w:tcW w:w="1676" w:type="dxa"/>
            <w:tcBorders>
              <w:top w:val="single" w:sz="4" w:space="0" w:color="000000"/>
              <w:bottom w:val="dashed" w:sz="4" w:space="0" w:color="000000"/>
            </w:tcBorders>
            <w:shd w:val="clear" w:color="auto" w:fill="ED7D31"/>
            <w:vAlign w:val="center"/>
          </w:tcPr>
          <w:p w14:paraId="7E079C85" w14:textId="77777777" w:rsidR="00E042F9" w:rsidRDefault="00376A32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 xml:space="preserve">PROGRAMA DE TV </w:t>
            </w:r>
          </w:p>
        </w:tc>
        <w:tc>
          <w:tcPr>
            <w:tcW w:w="54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center"/>
          </w:tcPr>
          <w:p w14:paraId="050C83D2" w14:textId="77777777" w:rsidR="00E042F9" w:rsidRDefault="00376A32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ACTIVIDADES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D7D31"/>
            <w:vAlign w:val="center"/>
          </w:tcPr>
          <w:p w14:paraId="4C29B92C" w14:textId="77777777" w:rsidR="00E042F9" w:rsidRDefault="00376A32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SEGUIMIENTO Y RETROALIMENTACIÓN</w:t>
            </w:r>
          </w:p>
        </w:tc>
      </w:tr>
      <w:tr w:rsidR="00E042F9" w14:paraId="48B2DD6E" w14:textId="77777777">
        <w:trPr>
          <w:cantSplit/>
          <w:trHeight w:val="938"/>
          <w:jc w:val="center"/>
        </w:trPr>
        <w:tc>
          <w:tcPr>
            <w:tcW w:w="496" w:type="dxa"/>
            <w:vMerge w:val="restart"/>
            <w:tcBorders>
              <w:left w:val="dashed" w:sz="4" w:space="0" w:color="000000"/>
              <w:right w:val="dashed" w:sz="4" w:space="0" w:color="000000"/>
            </w:tcBorders>
            <w:shd w:val="clear" w:color="auto" w:fill="ED7D31"/>
          </w:tcPr>
          <w:p w14:paraId="78703AC2" w14:textId="77777777" w:rsidR="00E042F9" w:rsidRDefault="00376A32">
            <w:pPr>
              <w:ind w:left="113" w:right="113"/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LUNES</w:t>
            </w:r>
          </w:p>
        </w:tc>
        <w:tc>
          <w:tcPr>
            <w:tcW w:w="1636" w:type="dxa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</w:tcPr>
          <w:p w14:paraId="048B0F8E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Artes </w:t>
            </w:r>
          </w:p>
        </w:tc>
        <w:tc>
          <w:tcPr>
            <w:tcW w:w="2056" w:type="dxa"/>
            <w:tcBorders>
              <w:top w:val="dashed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14:paraId="65E05D6D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Clasifica obras artísticas</w:t>
            </w:r>
          </w:p>
          <w:p w14:paraId="6B6D0A31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teatrales por su origen,</w:t>
            </w:r>
          </w:p>
          <w:p w14:paraId="512CF3B5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época o género, e</w:t>
            </w:r>
          </w:p>
          <w:p w14:paraId="448E54F9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identifica sus principales</w:t>
            </w:r>
          </w:p>
          <w:p w14:paraId="235EB5B7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Características.</w:t>
            </w:r>
          </w:p>
        </w:tc>
        <w:tc>
          <w:tcPr>
            <w:tcW w:w="1676" w:type="dxa"/>
            <w:tcBorders>
              <w:top w:val="dashed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14:paraId="036DFE7B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¡Puro teatro!… musical</w:t>
            </w:r>
          </w:p>
        </w:tc>
        <w:tc>
          <w:tcPr>
            <w:tcW w:w="54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875B9" w14:textId="77777777" w:rsidR="00E042F9" w:rsidRDefault="00376A3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¿Reconoces los personajes? Contesta las preguntas en tu cuaderno. </w:t>
            </w:r>
          </w:p>
          <w:p w14:paraId="7E590728" w14:textId="77777777" w:rsidR="00E042F9" w:rsidRDefault="00376A32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  <w:noProof/>
              </w:rPr>
              <w:drawing>
                <wp:inline distT="0" distB="0" distL="0" distR="0" wp14:anchorId="08CD5595" wp14:editId="4858EF59">
                  <wp:extent cx="3038475" cy="68580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 t="9884" b="5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68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8747847" w14:textId="77777777" w:rsidR="00E042F9" w:rsidRDefault="00376A3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¿Qué tipo de obra estarán presentando? </w:t>
            </w:r>
          </w:p>
          <w:p w14:paraId="67370140" w14:textId="77777777" w:rsidR="00E042F9" w:rsidRDefault="00376A32">
            <w:pPr>
              <w:jc w:val="both"/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¿Qué se requiere para presentar una obra de ese tipo?</w:t>
            </w:r>
          </w:p>
        </w:tc>
        <w:tc>
          <w:tcPr>
            <w:tcW w:w="2496" w:type="dxa"/>
            <w:vMerge w:val="restart"/>
            <w:tcBorders>
              <w:left w:val="single" w:sz="4" w:space="0" w:color="000000"/>
            </w:tcBorders>
          </w:tcPr>
          <w:p w14:paraId="4437DCB3" w14:textId="77777777" w:rsidR="00E042F9" w:rsidRDefault="00E042F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14:paraId="2E1AA0CF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whatsApp</w:t>
            </w:r>
            <w:proofErr w:type="spell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 tu maestro (a)</w:t>
            </w:r>
          </w:p>
          <w:p w14:paraId="4E98009C" w14:textId="77777777" w:rsidR="00E042F9" w:rsidRDefault="00E042F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14:paraId="385C5197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NOTA: no olvides ponerle la 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fecha a cada trabajo y tú nombre en la parte de arriba.  </w:t>
            </w:r>
          </w:p>
        </w:tc>
      </w:tr>
      <w:tr w:rsidR="00E042F9" w14:paraId="436E10E5" w14:textId="77777777">
        <w:trPr>
          <w:cantSplit/>
          <w:trHeight w:val="1068"/>
          <w:jc w:val="center"/>
        </w:trPr>
        <w:tc>
          <w:tcPr>
            <w:tcW w:w="496" w:type="dxa"/>
            <w:vMerge/>
            <w:tcBorders>
              <w:left w:val="dashed" w:sz="4" w:space="0" w:color="000000"/>
              <w:right w:val="dashed" w:sz="4" w:space="0" w:color="000000"/>
            </w:tcBorders>
            <w:shd w:val="clear" w:color="auto" w:fill="ED7D31"/>
          </w:tcPr>
          <w:p w14:paraId="10E59B0F" w14:textId="77777777" w:rsidR="00E042F9" w:rsidRDefault="00E04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dashed" w:sz="4" w:space="0" w:color="000000"/>
            </w:tcBorders>
          </w:tcPr>
          <w:p w14:paraId="537A369C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056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14:paraId="128DE64D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Responde a las reacciones producidas por las emociones relacionadas con el asco, y las regula de acuerdo con el estímulo que las provocan, así como al logro de metas personales y colectivas.</w:t>
            </w:r>
          </w:p>
        </w:tc>
        <w:tc>
          <w:tcPr>
            <w:tcW w:w="1676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14:paraId="68C8D377" w14:textId="77777777" w:rsidR="00E042F9" w:rsidRDefault="00376A32">
            <w:pPr>
              <w:tabs>
                <w:tab w:val="left" w:pos="1077"/>
              </w:tabs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Cómo pescar sin ser pescado</w:t>
            </w:r>
          </w:p>
        </w:tc>
        <w:tc>
          <w:tcPr>
            <w:tcW w:w="54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55E9C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Lee la siguiente historia y responde 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las preguntas:</w:t>
            </w:r>
          </w:p>
          <w:p w14:paraId="7AEB7377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Luis, es un niño que no le gusta comer verduras, el piensa que son asquerosas y nada deliciosas, su mamá insiste en que debe comerlas para su crecimiento. Un día, Luis se </w:t>
            </w:r>
            <w:proofErr w:type="spell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armo</w:t>
            </w:r>
            <w:proofErr w:type="spell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 valor y decidió comerse un rico caldo de verduras que su mamá 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preparo para él. </w:t>
            </w:r>
          </w:p>
          <w:p w14:paraId="35B9928B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¿Por qué Luis pensará que las verduras son asquerosas?</w:t>
            </w:r>
          </w:p>
          <w:p w14:paraId="2B37B125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¿Qué le dirías a Luis para que el consuma verduras? </w:t>
            </w:r>
          </w:p>
        </w:tc>
        <w:tc>
          <w:tcPr>
            <w:tcW w:w="2496" w:type="dxa"/>
            <w:vMerge/>
            <w:tcBorders>
              <w:left w:val="single" w:sz="4" w:space="0" w:color="000000"/>
            </w:tcBorders>
          </w:tcPr>
          <w:p w14:paraId="12939955" w14:textId="77777777" w:rsidR="00E042F9" w:rsidRDefault="00E04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E042F9" w14:paraId="7D7E9B58" w14:textId="77777777">
        <w:trPr>
          <w:cantSplit/>
          <w:trHeight w:val="378"/>
          <w:jc w:val="center"/>
        </w:trPr>
        <w:tc>
          <w:tcPr>
            <w:tcW w:w="496" w:type="dxa"/>
            <w:vMerge/>
            <w:tcBorders>
              <w:left w:val="dashed" w:sz="4" w:space="0" w:color="000000"/>
              <w:right w:val="dashed" w:sz="4" w:space="0" w:color="000000"/>
            </w:tcBorders>
            <w:shd w:val="clear" w:color="auto" w:fill="ED7D31"/>
          </w:tcPr>
          <w:p w14:paraId="708AF1D0" w14:textId="77777777" w:rsidR="00E042F9" w:rsidRDefault="00E04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636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dashed" w:sz="4" w:space="0" w:color="000000"/>
            </w:tcBorders>
          </w:tcPr>
          <w:p w14:paraId="1D6BA37D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Ciencias naturales </w:t>
            </w:r>
          </w:p>
        </w:tc>
        <w:tc>
          <w:tcPr>
            <w:tcW w:w="2056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14:paraId="456BADAE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Relaciona la vibración de los materiales con la propagación del sonido.</w:t>
            </w:r>
          </w:p>
        </w:tc>
        <w:tc>
          <w:tcPr>
            <w:tcW w:w="1676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14:paraId="4EF2B9B0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Vibraciones, ondas y</w:t>
            </w:r>
          </w:p>
          <w:p w14:paraId="50CA67BC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propagación del sonido</w:t>
            </w:r>
          </w:p>
        </w:tc>
        <w:tc>
          <w:tcPr>
            <w:tcW w:w="54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A661E" w14:textId="77777777" w:rsidR="00E042F9" w:rsidRDefault="00376A3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Con ayuda de un familiar, coloquen una regla de 30 cm, en un extremo colocaran un reloj y trataran de escuchar el ruido del segundero en las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siguientes distancias que marca la tabla. Posteriormente con una X la calidad del sonido según la distancia.</w:t>
            </w:r>
          </w:p>
          <w:p w14:paraId="442C9066" w14:textId="77777777" w:rsidR="00E042F9" w:rsidRDefault="00376A3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6E30858" wp14:editId="1EC3D7BC">
                  <wp:extent cx="3228975" cy="904875"/>
                  <wp:effectExtent l="0" t="0" r="0" b="0"/>
                  <wp:docPr id="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 l="20752" t="49509" r="36396" b="16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904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  <w:vMerge/>
            <w:tcBorders>
              <w:left w:val="single" w:sz="4" w:space="0" w:color="000000"/>
            </w:tcBorders>
          </w:tcPr>
          <w:p w14:paraId="7CAC6A80" w14:textId="77777777" w:rsidR="00E042F9" w:rsidRDefault="00E04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E042F9" w14:paraId="37D548F8" w14:textId="77777777">
        <w:trPr>
          <w:cantSplit/>
          <w:trHeight w:val="345"/>
          <w:jc w:val="center"/>
        </w:trPr>
        <w:tc>
          <w:tcPr>
            <w:tcW w:w="496" w:type="dxa"/>
            <w:vMerge/>
            <w:tcBorders>
              <w:left w:val="dashed" w:sz="4" w:space="0" w:color="000000"/>
              <w:right w:val="dashed" w:sz="4" w:space="0" w:color="000000"/>
            </w:tcBorders>
            <w:shd w:val="clear" w:color="auto" w:fill="ED7D31"/>
          </w:tcPr>
          <w:p w14:paraId="7D1A8011" w14:textId="77777777" w:rsidR="00E042F9" w:rsidRDefault="00E04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636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dashed" w:sz="4" w:space="0" w:color="000000"/>
            </w:tcBorders>
          </w:tcPr>
          <w:p w14:paraId="7CB00B2D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Geografía </w:t>
            </w:r>
          </w:p>
        </w:tc>
        <w:tc>
          <w:tcPr>
            <w:tcW w:w="2056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14:paraId="08A9B90F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18"/>
                <w:szCs w:val="18"/>
              </w:rPr>
            </w:pPr>
            <w:r>
              <w:rPr>
                <w:rFonts w:ascii="Twentieth Century" w:eastAsia="Twentieth Century" w:hAnsi="Twentieth Century" w:cs="Twentieth Century"/>
                <w:sz w:val="18"/>
                <w:szCs w:val="18"/>
              </w:rPr>
              <w:t>Distingue problemas</w:t>
            </w:r>
          </w:p>
          <w:p w14:paraId="722D23BA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18"/>
                <w:szCs w:val="18"/>
              </w:rPr>
            </w:pPr>
            <w:r>
              <w:rPr>
                <w:rFonts w:ascii="Twentieth Century" w:eastAsia="Twentieth Century" w:hAnsi="Twentieth Century" w:cs="Twentieth Century"/>
                <w:sz w:val="18"/>
                <w:szCs w:val="18"/>
              </w:rPr>
              <w:t>ambientales en los</w:t>
            </w:r>
          </w:p>
          <w:p w14:paraId="48C08803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18"/>
                <w:szCs w:val="18"/>
              </w:rPr>
              <w:t>continentes y las acciones que contribuyen a su mitigación.</w:t>
            </w:r>
          </w:p>
        </w:tc>
        <w:tc>
          <w:tcPr>
            <w:tcW w:w="1676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14:paraId="1D2EB53B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16"/>
                <w:szCs w:val="16"/>
              </w:rPr>
            </w:pPr>
            <w:r>
              <w:rPr>
                <w:rFonts w:ascii="Twentieth Century" w:eastAsia="Twentieth Century" w:hAnsi="Twentieth Century" w:cs="Twentieth Century"/>
                <w:sz w:val="16"/>
                <w:szCs w:val="16"/>
              </w:rPr>
              <w:t>Problemas ambientales</w:t>
            </w:r>
          </w:p>
          <w:p w14:paraId="23EB5F9E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16"/>
                <w:szCs w:val="16"/>
              </w:rPr>
            </w:pPr>
            <w:r>
              <w:rPr>
                <w:rFonts w:ascii="Twentieth Century" w:eastAsia="Twentieth Century" w:hAnsi="Twentieth Century" w:cs="Twentieth Century"/>
                <w:sz w:val="16"/>
                <w:szCs w:val="16"/>
              </w:rPr>
              <w:t>en aire y suelo y</w:t>
            </w:r>
          </w:p>
          <w:p w14:paraId="17BFF94E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16"/>
                <w:szCs w:val="16"/>
              </w:rPr>
              <w:t>repercusiones en la población</w:t>
            </w:r>
          </w:p>
        </w:tc>
        <w:tc>
          <w:tcPr>
            <w:tcW w:w="54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BF50F" w14:textId="77777777" w:rsidR="00E042F9" w:rsidRDefault="00376A3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Con ayuda de los miembros mayores de tu familia realiza la actividad en tu cuaderno que se encuentra la 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  <w:t>página 157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 tu libro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 texto, para recabar información sobre los cambios climáticos tiempo atrás. </w:t>
            </w:r>
          </w:p>
        </w:tc>
        <w:tc>
          <w:tcPr>
            <w:tcW w:w="2496" w:type="dxa"/>
            <w:vMerge/>
            <w:tcBorders>
              <w:left w:val="single" w:sz="4" w:space="0" w:color="000000"/>
            </w:tcBorders>
          </w:tcPr>
          <w:p w14:paraId="3D85247B" w14:textId="77777777" w:rsidR="00E042F9" w:rsidRDefault="00E04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E042F9" w14:paraId="0C3570F0" w14:textId="77777777">
        <w:trPr>
          <w:cantSplit/>
          <w:trHeight w:val="315"/>
          <w:jc w:val="center"/>
        </w:trPr>
        <w:tc>
          <w:tcPr>
            <w:tcW w:w="496" w:type="dxa"/>
            <w:vMerge/>
            <w:tcBorders>
              <w:left w:val="dashed" w:sz="4" w:space="0" w:color="000000"/>
              <w:right w:val="dashed" w:sz="4" w:space="0" w:color="000000"/>
            </w:tcBorders>
            <w:shd w:val="clear" w:color="auto" w:fill="ED7D31"/>
          </w:tcPr>
          <w:p w14:paraId="0C5D141C" w14:textId="77777777" w:rsidR="00E042F9" w:rsidRDefault="00E04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636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dashed" w:sz="4" w:space="0" w:color="000000"/>
            </w:tcBorders>
          </w:tcPr>
          <w:p w14:paraId="69D92A9F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Vida saludable</w:t>
            </w:r>
          </w:p>
        </w:tc>
        <w:tc>
          <w:tcPr>
            <w:tcW w:w="2056" w:type="dxa"/>
            <w:tcBorders>
              <w:top w:val="single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4B44F54C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18"/>
                <w:szCs w:val="18"/>
              </w:rPr>
              <w:t>Toma decisiones sobre su alimentación reconociendo impactos en el aprovechamiento de recursos naturales.</w:t>
            </w:r>
          </w:p>
        </w:tc>
        <w:tc>
          <w:tcPr>
            <w:tcW w:w="1676" w:type="dxa"/>
            <w:tcBorders>
              <w:top w:val="single" w:sz="4" w:space="0" w:color="000000"/>
              <w:left w:val="dashed" w:sz="4" w:space="0" w:color="000000"/>
              <w:bottom w:val="dashed" w:sz="4" w:space="0" w:color="000000"/>
              <w:right w:val="single" w:sz="4" w:space="0" w:color="000000"/>
            </w:tcBorders>
          </w:tcPr>
          <w:p w14:paraId="2F832ECA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Alimentándonos sin</w:t>
            </w:r>
          </w:p>
          <w:p w14:paraId="56A6CE7A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desperdiciar</w:t>
            </w:r>
          </w:p>
        </w:tc>
        <w:tc>
          <w:tcPr>
            <w:tcW w:w="5483" w:type="dxa"/>
            <w:tcBorders>
              <w:top w:val="single" w:sz="4" w:space="0" w:color="000000"/>
              <w:bottom w:val="dashed" w:sz="4" w:space="0" w:color="000000"/>
              <w:right w:val="single" w:sz="4" w:space="0" w:color="000000"/>
            </w:tcBorders>
          </w:tcPr>
          <w:p w14:paraId="584C0904" w14:textId="77777777" w:rsidR="00E042F9" w:rsidRDefault="00376A3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¿Sabes a dónde van los desperdicios?</w:t>
            </w:r>
          </w:p>
          <w:p w14:paraId="7802D177" w14:textId="77777777" w:rsidR="00E042F9" w:rsidRDefault="00376A3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Muchos de los alimentos que consumimos no son aprovechados al 100% causando desper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dicios que contaminan el medio ambiente. </w:t>
            </w:r>
          </w:p>
          <w:p w14:paraId="1F2ABB77" w14:textId="77777777" w:rsidR="00E042F9" w:rsidRDefault="00376A3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Escribe en tu cuaderno de </w:t>
            </w:r>
            <w:proofErr w:type="spell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que</w:t>
            </w:r>
            <w:proofErr w:type="spell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manera podemos reducir los desperdicios que producimos desde casa. </w:t>
            </w:r>
          </w:p>
        </w:tc>
        <w:tc>
          <w:tcPr>
            <w:tcW w:w="2496" w:type="dxa"/>
            <w:vMerge/>
            <w:tcBorders>
              <w:left w:val="single" w:sz="4" w:space="0" w:color="000000"/>
            </w:tcBorders>
          </w:tcPr>
          <w:p w14:paraId="45669A2C" w14:textId="77777777" w:rsidR="00E042F9" w:rsidRDefault="00E04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</w:tbl>
    <w:p w14:paraId="793A70B0" w14:textId="77777777" w:rsidR="00E042F9" w:rsidRDefault="00E042F9">
      <w:pPr>
        <w:rPr>
          <w:rFonts w:ascii="Twentieth Century" w:eastAsia="Twentieth Century" w:hAnsi="Twentieth Century" w:cs="Twentieth Century"/>
        </w:rPr>
      </w:pPr>
    </w:p>
    <w:tbl>
      <w:tblPr>
        <w:tblStyle w:val="a0"/>
        <w:tblW w:w="13545" w:type="dxa"/>
        <w:jc w:val="center"/>
        <w:tblInd w:w="0" w:type="dxa"/>
        <w:tblBorders>
          <w:top w:val="dashed" w:sz="4" w:space="0" w:color="000000"/>
          <w:left w:val="dashed" w:sz="4" w:space="0" w:color="000000"/>
          <w:bottom w:val="dashed" w:sz="4" w:space="0" w:color="000000"/>
          <w:right w:val="dashed" w:sz="4" w:space="0" w:color="000000"/>
          <w:insideH w:val="dashed" w:sz="4" w:space="0" w:color="000000"/>
          <w:insideV w:val="dash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6"/>
        <w:gridCol w:w="1636"/>
        <w:gridCol w:w="2080"/>
        <w:gridCol w:w="1589"/>
        <w:gridCol w:w="5249"/>
        <w:gridCol w:w="2495"/>
      </w:tblGrid>
      <w:tr w:rsidR="00E042F9" w14:paraId="10B4AABF" w14:textId="77777777">
        <w:trPr>
          <w:trHeight w:val="230"/>
          <w:jc w:val="center"/>
        </w:trPr>
        <w:tc>
          <w:tcPr>
            <w:tcW w:w="496" w:type="dxa"/>
            <w:tcBorders>
              <w:top w:val="nil"/>
              <w:left w:val="nil"/>
              <w:bottom w:val="dashed" w:sz="4" w:space="0" w:color="000000"/>
              <w:right w:val="dashed" w:sz="4" w:space="0" w:color="000000"/>
            </w:tcBorders>
          </w:tcPr>
          <w:p w14:paraId="52021768" w14:textId="77777777" w:rsidR="00E042F9" w:rsidRDefault="00E042F9">
            <w:pPr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636" w:type="dxa"/>
            <w:tcBorders>
              <w:left w:val="dashed" w:sz="4" w:space="0" w:color="000000"/>
              <w:bottom w:val="dashed" w:sz="4" w:space="0" w:color="000000"/>
            </w:tcBorders>
            <w:shd w:val="clear" w:color="auto" w:fill="FFC000"/>
            <w:vAlign w:val="center"/>
          </w:tcPr>
          <w:p w14:paraId="3548DA35" w14:textId="77777777" w:rsidR="00E042F9" w:rsidRDefault="00376A32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ASIGNATURA</w:t>
            </w:r>
          </w:p>
        </w:tc>
        <w:tc>
          <w:tcPr>
            <w:tcW w:w="2080" w:type="dxa"/>
            <w:tcBorders>
              <w:bottom w:val="dashed" w:sz="4" w:space="0" w:color="000000"/>
            </w:tcBorders>
            <w:shd w:val="clear" w:color="auto" w:fill="FFE599"/>
            <w:vAlign w:val="center"/>
          </w:tcPr>
          <w:p w14:paraId="46E7EC89" w14:textId="77777777" w:rsidR="00E042F9" w:rsidRDefault="00376A32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APRENDIZAJE ESPERADO</w:t>
            </w:r>
          </w:p>
        </w:tc>
        <w:tc>
          <w:tcPr>
            <w:tcW w:w="1589" w:type="dxa"/>
            <w:tcBorders>
              <w:bottom w:val="dashed" w:sz="4" w:space="0" w:color="000000"/>
            </w:tcBorders>
            <w:shd w:val="clear" w:color="auto" w:fill="FFC000"/>
            <w:vAlign w:val="center"/>
          </w:tcPr>
          <w:p w14:paraId="4A6A0FF9" w14:textId="77777777" w:rsidR="00E042F9" w:rsidRDefault="00376A32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 xml:space="preserve">PROGRAMA DE TV </w:t>
            </w:r>
          </w:p>
        </w:tc>
        <w:tc>
          <w:tcPr>
            <w:tcW w:w="5249" w:type="dxa"/>
            <w:shd w:val="clear" w:color="auto" w:fill="FFE599"/>
            <w:vAlign w:val="center"/>
          </w:tcPr>
          <w:p w14:paraId="61F392E1" w14:textId="77777777" w:rsidR="00E042F9" w:rsidRDefault="00376A32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ACTIVIDADES</w:t>
            </w:r>
          </w:p>
        </w:tc>
        <w:tc>
          <w:tcPr>
            <w:tcW w:w="2495" w:type="dxa"/>
            <w:shd w:val="clear" w:color="auto" w:fill="FFC000"/>
            <w:vAlign w:val="center"/>
          </w:tcPr>
          <w:p w14:paraId="5856B042" w14:textId="77777777" w:rsidR="00E042F9" w:rsidRDefault="00376A32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SEGUIMIENTO Y RETROALIMENTACIÓN</w:t>
            </w:r>
          </w:p>
        </w:tc>
      </w:tr>
      <w:tr w:rsidR="00E042F9" w14:paraId="6BBA56A3" w14:textId="77777777">
        <w:trPr>
          <w:cantSplit/>
          <w:trHeight w:val="689"/>
          <w:jc w:val="center"/>
        </w:trPr>
        <w:tc>
          <w:tcPr>
            <w:tcW w:w="496" w:type="dxa"/>
            <w:vMerge w:val="restart"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FFC000"/>
          </w:tcPr>
          <w:p w14:paraId="7E0721E6" w14:textId="77777777" w:rsidR="00E042F9" w:rsidRDefault="00376A32">
            <w:pPr>
              <w:ind w:left="113" w:right="113"/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MARTES</w:t>
            </w:r>
          </w:p>
        </w:tc>
        <w:tc>
          <w:tcPr>
            <w:tcW w:w="1636" w:type="dxa"/>
            <w:tcBorders>
              <w:top w:val="dashed" w:sz="4" w:space="0" w:color="000000"/>
              <w:left w:val="single" w:sz="6" w:space="0" w:color="000000"/>
              <w:bottom w:val="dashed" w:sz="4" w:space="0" w:color="000000"/>
              <w:right w:val="dashed" w:sz="4" w:space="0" w:color="000000"/>
            </w:tcBorders>
          </w:tcPr>
          <w:p w14:paraId="72AC5D74" w14:textId="77777777" w:rsidR="00E042F9" w:rsidRDefault="00376A3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Matemáticas </w:t>
            </w:r>
          </w:p>
        </w:tc>
        <w:tc>
          <w:tcPr>
            <w:tcW w:w="208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598A105E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18"/>
                <w:szCs w:val="18"/>
              </w:rPr>
            </w:pPr>
            <w:r>
              <w:rPr>
                <w:rFonts w:ascii="Twentieth Century" w:eastAsia="Twentieth Century" w:hAnsi="Twentieth Century" w:cs="Twentieth Century"/>
                <w:sz w:val="18"/>
                <w:szCs w:val="18"/>
              </w:rPr>
              <w:t>Analiza las similitudes y</w:t>
            </w:r>
          </w:p>
          <w:p w14:paraId="20A2CF46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18"/>
                <w:szCs w:val="18"/>
              </w:rPr>
            </w:pPr>
            <w:r>
              <w:rPr>
                <w:rFonts w:ascii="Twentieth Century" w:eastAsia="Twentieth Century" w:hAnsi="Twentieth Century" w:cs="Twentieth Century"/>
                <w:sz w:val="18"/>
                <w:szCs w:val="18"/>
              </w:rPr>
              <w:t>diferencias entre el</w:t>
            </w:r>
          </w:p>
          <w:p w14:paraId="20F68434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18"/>
                <w:szCs w:val="18"/>
              </w:rPr>
            </w:pPr>
            <w:r>
              <w:rPr>
                <w:rFonts w:ascii="Twentieth Century" w:eastAsia="Twentieth Century" w:hAnsi="Twentieth Century" w:cs="Twentieth Century"/>
                <w:sz w:val="18"/>
                <w:szCs w:val="18"/>
              </w:rPr>
              <w:t>sistema decimal de</w:t>
            </w:r>
          </w:p>
          <w:p w14:paraId="2C3A7537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18"/>
                <w:szCs w:val="18"/>
              </w:rPr>
              <w:t>numeración y el sistema maya.</w:t>
            </w:r>
          </w:p>
        </w:tc>
        <w:tc>
          <w:tcPr>
            <w:tcW w:w="158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6" w:space="0" w:color="000000"/>
            </w:tcBorders>
          </w:tcPr>
          <w:p w14:paraId="59AF8CE8" w14:textId="77777777" w:rsidR="00E042F9" w:rsidRDefault="00376A3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Los mayas y su</w:t>
            </w:r>
          </w:p>
          <w:p w14:paraId="3EBD7686" w14:textId="77777777" w:rsidR="00E042F9" w:rsidRDefault="00376A3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sistema de</w:t>
            </w:r>
          </w:p>
          <w:p w14:paraId="0578CF25" w14:textId="77777777" w:rsidR="00E042F9" w:rsidRDefault="00376A3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numeración</w:t>
            </w:r>
          </w:p>
        </w:tc>
        <w:tc>
          <w:tcPr>
            <w:tcW w:w="5249" w:type="dxa"/>
          </w:tcPr>
          <w:p w14:paraId="06AF7777" w14:textId="77777777" w:rsidR="00E042F9" w:rsidRDefault="00376A32">
            <w:pPr>
              <w:tabs>
                <w:tab w:val="right" w:pos="5082"/>
              </w:tabs>
              <w:rPr>
                <w:rFonts w:ascii="Twentieth Century" w:eastAsia="Twentieth Century" w:hAnsi="Twentieth Century" w:cs="Twentieth Century"/>
                <w:sz w:val="24"/>
                <w:szCs w:val="24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Resuelve el desafío matemático #78 “En que se parecen” que se encuentra ubicado en las 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  <w:t>páginas 152, 153, 154 y155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 tu libro de texto.</w:t>
            </w:r>
          </w:p>
        </w:tc>
        <w:tc>
          <w:tcPr>
            <w:tcW w:w="2495" w:type="dxa"/>
            <w:vMerge w:val="restart"/>
          </w:tcPr>
          <w:p w14:paraId="1486CC7A" w14:textId="77777777" w:rsidR="00E042F9" w:rsidRDefault="00E042F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14:paraId="125F194C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whatsApp</w:t>
            </w:r>
            <w:proofErr w:type="spell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 tu maestro (a)</w:t>
            </w:r>
          </w:p>
          <w:p w14:paraId="655A3C31" w14:textId="77777777" w:rsidR="00E042F9" w:rsidRDefault="00E042F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14:paraId="51C41DDC" w14:textId="77777777" w:rsidR="00E042F9" w:rsidRDefault="00376A3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NOTA: no olvides ponerle la fecha a cada trabajo y tú n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ombre en la parte de arriba.  </w:t>
            </w:r>
          </w:p>
        </w:tc>
      </w:tr>
      <w:tr w:rsidR="00E042F9" w14:paraId="1B404E5C" w14:textId="77777777">
        <w:trPr>
          <w:cantSplit/>
          <w:trHeight w:val="499"/>
          <w:jc w:val="center"/>
        </w:trPr>
        <w:tc>
          <w:tcPr>
            <w:tcW w:w="496" w:type="dxa"/>
            <w:vMerge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FFC000"/>
          </w:tcPr>
          <w:p w14:paraId="669AA39F" w14:textId="77777777" w:rsidR="00E042F9" w:rsidRDefault="00E04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636" w:type="dxa"/>
            <w:tcBorders>
              <w:top w:val="dashed" w:sz="4" w:space="0" w:color="000000"/>
              <w:left w:val="single" w:sz="6" w:space="0" w:color="000000"/>
              <w:bottom w:val="dashed" w:sz="4" w:space="0" w:color="000000"/>
              <w:right w:val="dashed" w:sz="4" w:space="0" w:color="000000"/>
            </w:tcBorders>
          </w:tcPr>
          <w:p w14:paraId="55840711" w14:textId="77777777" w:rsidR="00E042F9" w:rsidRDefault="00376A3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Ciencias naturales</w:t>
            </w:r>
          </w:p>
        </w:tc>
        <w:tc>
          <w:tcPr>
            <w:tcW w:w="208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450FFE21" w14:textId="77777777" w:rsidR="00E042F9" w:rsidRDefault="00376A3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Relaciona la vibración</w:t>
            </w:r>
          </w:p>
          <w:p w14:paraId="1195017F" w14:textId="77777777" w:rsidR="00E042F9" w:rsidRDefault="00376A3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de los materiales con la</w:t>
            </w:r>
          </w:p>
          <w:p w14:paraId="1C671FE2" w14:textId="77777777" w:rsidR="00E042F9" w:rsidRDefault="00376A3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propagación del</w:t>
            </w:r>
          </w:p>
          <w:p w14:paraId="3B3EE42A" w14:textId="77777777" w:rsidR="00E042F9" w:rsidRDefault="00376A3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sonido.</w:t>
            </w:r>
          </w:p>
        </w:tc>
        <w:tc>
          <w:tcPr>
            <w:tcW w:w="158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6" w:space="0" w:color="000000"/>
            </w:tcBorders>
          </w:tcPr>
          <w:p w14:paraId="76C3E889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El sonido en</w:t>
            </w:r>
          </w:p>
          <w:p w14:paraId="54BCC255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materiales sólidos,</w:t>
            </w:r>
          </w:p>
          <w:p w14:paraId="68782CBD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líquidos y gaseosos</w:t>
            </w:r>
          </w:p>
        </w:tc>
        <w:tc>
          <w:tcPr>
            <w:tcW w:w="5249" w:type="dxa"/>
          </w:tcPr>
          <w:p w14:paraId="65594425" w14:textId="77777777" w:rsidR="00E042F9" w:rsidRDefault="00376A3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Experimentemos con el sonido, con ayuda de 5 botellas de vidrio, las cuales las llenaras con agua </w:t>
            </w:r>
            <w:proofErr w:type="spell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segun</w:t>
            </w:r>
            <w:proofErr w:type="spell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indica la tabla e imagen de abajo, para posteriormente con ayuda de una cuchara </w:t>
            </w:r>
            <w:proofErr w:type="spell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metalica</w:t>
            </w:r>
            <w:proofErr w:type="spell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golpearlas despacio y percibir el sonido que emiten, una vez co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ncluido registraras las </w:t>
            </w:r>
            <w:proofErr w:type="spell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caracteristicas</w:t>
            </w:r>
            <w:proofErr w:type="spell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del sonido en la tabla siguiente la cual </w:t>
            </w:r>
            <w:proofErr w:type="spell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deberas</w:t>
            </w:r>
            <w:proofErr w:type="spell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copiar en tu cuaderno.</w:t>
            </w:r>
          </w:p>
          <w:p w14:paraId="2C983874" w14:textId="77777777" w:rsidR="00E042F9" w:rsidRDefault="00376A3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bookmarkStart w:id="0" w:name="_gjdgxs" w:colFirst="0" w:colLast="0"/>
            <w:bookmarkEnd w:id="0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Nota: si no cuentas con 5 botellas puedes utilizar solo 1 y realizar el procedimiento individualmente.</w:t>
            </w:r>
          </w:p>
          <w:p w14:paraId="66BA7B07" w14:textId="77777777" w:rsidR="00E042F9" w:rsidRDefault="00376A3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A3810E0" wp14:editId="33EC4974">
                  <wp:extent cx="3152775" cy="1409700"/>
                  <wp:effectExtent l="0" t="0" r="0" b="0"/>
                  <wp:docPr id="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 l="33332" t="15271" r="22969" b="6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75" cy="1409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Merge/>
          </w:tcPr>
          <w:p w14:paraId="1B0EA0EC" w14:textId="77777777" w:rsidR="00E042F9" w:rsidRDefault="00E04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E042F9" w14:paraId="0117BEA6" w14:textId="77777777">
        <w:trPr>
          <w:cantSplit/>
          <w:trHeight w:val="474"/>
          <w:jc w:val="center"/>
        </w:trPr>
        <w:tc>
          <w:tcPr>
            <w:tcW w:w="496" w:type="dxa"/>
            <w:vMerge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FFC000"/>
          </w:tcPr>
          <w:p w14:paraId="0D0AE3FC" w14:textId="77777777" w:rsidR="00E042F9" w:rsidRDefault="00E04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dashed" w:sz="4" w:space="0" w:color="000000"/>
              <w:right w:val="single" w:sz="6" w:space="0" w:color="000000"/>
            </w:tcBorders>
            <w:shd w:val="clear" w:color="auto" w:fill="auto"/>
          </w:tcPr>
          <w:p w14:paraId="75D8F5BD" w14:textId="77777777" w:rsidR="00E042F9" w:rsidRDefault="00376A3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Lengua materna</w:t>
            </w:r>
          </w:p>
          <w:p w14:paraId="1F584089" w14:textId="77777777" w:rsidR="00E042F9" w:rsidRDefault="00E042F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dashed" w:sz="4" w:space="0" w:color="000000"/>
              <w:right w:val="single" w:sz="6" w:space="0" w:color="000000"/>
            </w:tcBorders>
            <w:shd w:val="clear" w:color="auto" w:fill="auto"/>
          </w:tcPr>
          <w:p w14:paraId="17B07867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El tema y el</w:t>
            </w:r>
          </w:p>
          <w:p w14:paraId="6807B679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cuestionario</w:t>
            </w:r>
          </w:p>
        </w:tc>
        <w:tc>
          <w:tcPr>
            <w:tcW w:w="158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6" w:space="0" w:color="000000"/>
            </w:tcBorders>
            <w:shd w:val="clear" w:color="auto" w:fill="auto"/>
          </w:tcPr>
          <w:p w14:paraId="0AF01C7F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Conoce la función y la</w:t>
            </w:r>
          </w:p>
          <w:p w14:paraId="3881F420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estructura de la</w:t>
            </w:r>
          </w:p>
          <w:p w14:paraId="6C7F4E1B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encuesta.</w:t>
            </w:r>
          </w:p>
        </w:tc>
        <w:tc>
          <w:tcPr>
            <w:tcW w:w="5249" w:type="dxa"/>
            <w:tcBorders>
              <w:bottom w:val="dashed" w:sz="4" w:space="0" w:color="000000"/>
            </w:tcBorders>
            <w:shd w:val="clear" w:color="auto" w:fill="auto"/>
          </w:tcPr>
          <w:p w14:paraId="6AE463E2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Las características de los reportes de encuesta, analiza el reporte de resultados que se encuentra en las 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  <w:t>páginas 143, 144, 145 y 146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 tu libro de texto. posteriormente responde las siguientes preguntas en tu cuaderno:</w:t>
            </w:r>
          </w:p>
          <w:p w14:paraId="56D8BB87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¿Cómo se presenta la información?</w:t>
            </w:r>
          </w:p>
          <w:p w14:paraId="539F0F92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¿Qué utilidad tienen las tablas y graficas dentro del reporte?</w:t>
            </w:r>
          </w:p>
          <w:p w14:paraId="1825329A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¿De qué manera se relaciona la información entre los párrafos y apoyos 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gráficos? </w:t>
            </w:r>
          </w:p>
        </w:tc>
        <w:tc>
          <w:tcPr>
            <w:tcW w:w="2495" w:type="dxa"/>
            <w:vMerge/>
          </w:tcPr>
          <w:p w14:paraId="6612FA43" w14:textId="77777777" w:rsidR="00E042F9" w:rsidRDefault="00E04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E042F9" w14:paraId="197D0EBB" w14:textId="77777777">
        <w:trPr>
          <w:cantSplit/>
          <w:trHeight w:val="2117"/>
          <w:jc w:val="center"/>
        </w:trPr>
        <w:tc>
          <w:tcPr>
            <w:tcW w:w="496" w:type="dxa"/>
            <w:vMerge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FFC000"/>
          </w:tcPr>
          <w:p w14:paraId="06F9A5C6" w14:textId="77777777" w:rsidR="00E042F9" w:rsidRDefault="00E04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636" w:type="dxa"/>
            <w:tcBorders>
              <w:top w:val="dashed" w:sz="4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32594AA3" w14:textId="77777777" w:rsidR="00E042F9" w:rsidRDefault="00E042F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14:paraId="26912CEA" w14:textId="77777777" w:rsidR="00E042F9" w:rsidRDefault="00376A3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Historia </w:t>
            </w:r>
          </w:p>
        </w:tc>
        <w:tc>
          <w:tcPr>
            <w:tcW w:w="2080" w:type="dxa"/>
            <w:tcBorders>
              <w:top w:val="dashed" w:sz="4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2A74D919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Reconoce la</w:t>
            </w:r>
          </w:p>
          <w:p w14:paraId="5FB96C3C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importancia de la</w:t>
            </w:r>
          </w:p>
          <w:p w14:paraId="677A1B50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educación en el</w:t>
            </w:r>
          </w:p>
          <w:p w14:paraId="5276C898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desarrollo de México.</w:t>
            </w:r>
          </w:p>
        </w:tc>
        <w:tc>
          <w:tcPr>
            <w:tcW w:w="1589" w:type="dxa"/>
            <w:tcBorders>
              <w:top w:val="dashed" w:sz="4" w:space="0" w:color="000000"/>
              <w:left w:val="dashed" w:sz="4" w:space="0" w:color="000000"/>
              <w:right w:val="single" w:sz="6" w:space="0" w:color="000000"/>
            </w:tcBorders>
            <w:shd w:val="clear" w:color="auto" w:fill="auto"/>
          </w:tcPr>
          <w:p w14:paraId="31FA44B7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La educación en</w:t>
            </w:r>
          </w:p>
          <w:p w14:paraId="692ADD9F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México durante el</w:t>
            </w:r>
          </w:p>
          <w:p w14:paraId="2C84FEFF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siglo XX</w:t>
            </w:r>
          </w:p>
        </w:tc>
        <w:tc>
          <w:tcPr>
            <w:tcW w:w="5249" w:type="dxa"/>
            <w:tcBorders>
              <w:top w:val="dashed" w:sz="4" w:space="0" w:color="000000"/>
            </w:tcBorders>
            <w:shd w:val="clear" w:color="auto" w:fill="auto"/>
          </w:tcPr>
          <w:p w14:paraId="05373523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Analiza el tema “La educación nacional” que se encuentra en las 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  <w:t>páginas 146 y 147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 tu libro de texto, posteriormente responde las siguientes preguntas en tu cuaderno:</w:t>
            </w:r>
          </w:p>
          <w:p w14:paraId="31FE318B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¿Por qué crees que es importante la educación?</w:t>
            </w:r>
          </w:p>
          <w:p w14:paraId="7FBF7350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¿Por qué es necesario que el Estado brin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de educación México?</w:t>
            </w:r>
          </w:p>
          <w:p w14:paraId="6EB7D1C0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¿Por qué fue importante la creación de los Libros de Texto Gratuitos?</w:t>
            </w:r>
          </w:p>
          <w:p w14:paraId="1CF69F2C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¿Qué supuso la educación socialista en México?</w:t>
            </w:r>
          </w:p>
          <w:p w14:paraId="3C452E88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¿Dónde se crearon las primeras universidades?</w:t>
            </w:r>
          </w:p>
        </w:tc>
        <w:tc>
          <w:tcPr>
            <w:tcW w:w="2495" w:type="dxa"/>
            <w:vMerge/>
          </w:tcPr>
          <w:p w14:paraId="4516DF30" w14:textId="77777777" w:rsidR="00E042F9" w:rsidRDefault="00E04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E042F9" w14:paraId="5245B6A9" w14:textId="77777777">
        <w:trPr>
          <w:trHeight w:val="230"/>
          <w:jc w:val="center"/>
        </w:trPr>
        <w:tc>
          <w:tcPr>
            <w:tcW w:w="496" w:type="dxa"/>
            <w:tcBorders>
              <w:top w:val="nil"/>
              <w:left w:val="nil"/>
              <w:right w:val="dashed" w:sz="4" w:space="0" w:color="000000"/>
            </w:tcBorders>
          </w:tcPr>
          <w:p w14:paraId="6DAACAB0" w14:textId="77777777" w:rsidR="00E042F9" w:rsidRDefault="00E042F9">
            <w:pPr>
              <w:jc w:val="center"/>
              <w:rPr>
                <w:rFonts w:ascii="Twentieth Century" w:eastAsia="Twentieth Century" w:hAnsi="Twentieth Century" w:cs="Twentieth Century"/>
              </w:rPr>
            </w:pPr>
          </w:p>
          <w:p w14:paraId="4C2EA8F7" w14:textId="77777777" w:rsidR="00E042F9" w:rsidRDefault="00E042F9">
            <w:pPr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63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ED7D31"/>
            <w:vAlign w:val="center"/>
          </w:tcPr>
          <w:p w14:paraId="3514DC48" w14:textId="77777777" w:rsidR="00E042F9" w:rsidRDefault="00376A32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ASIGNATURA</w:t>
            </w:r>
          </w:p>
        </w:tc>
        <w:tc>
          <w:tcPr>
            <w:tcW w:w="208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4B083"/>
            <w:vAlign w:val="center"/>
          </w:tcPr>
          <w:p w14:paraId="7C5373BE" w14:textId="77777777" w:rsidR="00E042F9" w:rsidRDefault="00376A32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APRENDIZAJE ESPERADO</w:t>
            </w:r>
          </w:p>
        </w:tc>
        <w:tc>
          <w:tcPr>
            <w:tcW w:w="158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ED7D31"/>
            <w:vAlign w:val="center"/>
          </w:tcPr>
          <w:p w14:paraId="288C4C11" w14:textId="77777777" w:rsidR="00E042F9" w:rsidRDefault="00376A32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 xml:space="preserve">PROGRAMA DE TV </w:t>
            </w:r>
          </w:p>
        </w:tc>
        <w:tc>
          <w:tcPr>
            <w:tcW w:w="524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4B083"/>
            <w:vAlign w:val="center"/>
          </w:tcPr>
          <w:p w14:paraId="294EEE63" w14:textId="77777777" w:rsidR="00E042F9" w:rsidRDefault="00376A32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ACTIVIDADES</w:t>
            </w:r>
          </w:p>
        </w:tc>
        <w:tc>
          <w:tcPr>
            <w:tcW w:w="249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ED7D31"/>
            <w:vAlign w:val="center"/>
          </w:tcPr>
          <w:p w14:paraId="541C0702" w14:textId="77777777" w:rsidR="00E042F9" w:rsidRDefault="00376A32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SEGUIMIENTO Y RETROALIMENTACIÓN</w:t>
            </w:r>
          </w:p>
        </w:tc>
      </w:tr>
      <w:tr w:rsidR="00E042F9" w14:paraId="6EAA3717" w14:textId="77777777">
        <w:trPr>
          <w:cantSplit/>
          <w:trHeight w:val="965"/>
          <w:jc w:val="center"/>
        </w:trPr>
        <w:tc>
          <w:tcPr>
            <w:tcW w:w="496" w:type="dxa"/>
            <w:vMerge w:val="restart"/>
            <w:tcBorders>
              <w:top w:val="nil"/>
            </w:tcBorders>
            <w:shd w:val="clear" w:color="auto" w:fill="ED7D31"/>
          </w:tcPr>
          <w:p w14:paraId="577D508D" w14:textId="77777777" w:rsidR="00E042F9" w:rsidRDefault="00376A32">
            <w:pPr>
              <w:ind w:left="113" w:right="113"/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 xml:space="preserve">MIÉRCOLES </w:t>
            </w:r>
          </w:p>
        </w:tc>
        <w:tc>
          <w:tcPr>
            <w:tcW w:w="1636" w:type="dxa"/>
            <w:tcBorders>
              <w:top w:val="dashed" w:sz="4" w:space="0" w:color="000000"/>
              <w:left w:val="single" w:sz="7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14:paraId="7D882548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Geografía </w:t>
            </w:r>
          </w:p>
        </w:tc>
        <w:tc>
          <w:tcPr>
            <w:tcW w:w="208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14:paraId="6B0B4938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Distingue problemas</w:t>
            </w:r>
          </w:p>
          <w:p w14:paraId="2B04D22C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ambientales en los continentes y las acciones que contribuyen a </w:t>
            </w:r>
            <w:proofErr w:type="spell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sumitigación</w:t>
            </w:r>
            <w:proofErr w:type="spell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.</w:t>
            </w:r>
          </w:p>
        </w:tc>
        <w:tc>
          <w:tcPr>
            <w:tcW w:w="158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7" w:space="0" w:color="000000"/>
            </w:tcBorders>
            <w:shd w:val="clear" w:color="auto" w:fill="auto"/>
          </w:tcPr>
          <w:p w14:paraId="72FF99F4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Pérdida de</w:t>
            </w:r>
          </w:p>
          <w:p w14:paraId="52C219C7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biodiversidad y</w:t>
            </w:r>
          </w:p>
          <w:p w14:paraId="7B63D61C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repercusiones en el ambiente y la</w:t>
            </w:r>
          </w:p>
          <w:p w14:paraId="4019E2D0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población</w:t>
            </w:r>
          </w:p>
        </w:tc>
        <w:tc>
          <w:tcPr>
            <w:tcW w:w="5249" w:type="dxa"/>
            <w:tcBorders>
              <w:top w:val="dashed" w:sz="4" w:space="0" w:color="000000"/>
            </w:tcBorders>
          </w:tcPr>
          <w:p w14:paraId="3C1F1C1B" w14:textId="77777777" w:rsidR="00E042F9" w:rsidRDefault="00376A3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Lee la información sobre “Algunos problemas ambientales” que se encuentra ubicados en las 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  <w:t>páginas 158 y 159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 tu libro de texto, posteriormente en tu cuaderno realiza un cartel de concientización, donde incluyas las problemáticas anteriormente analizadas como lo son: deforestación, contaminación del agua, contaminación del aire y la basura.</w:t>
            </w:r>
          </w:p>
        </w:tc>
        <w:tc>
          <w:tcPr>
            <w:tcW w:w="2495" w:type="dxa"/>
            <w:vMerge w:val="restart"/>
            <w:tcBorders>
              <w:top w:val="dashed" w:sz="4" w:space="0" w:color="000000"/>
            </w:tcBorders>
          </w:tcPr>
          <w:p w14:paraId="108609C9" w14:textId="77777777" w:rsidR="00E042F9" w:rsidRDefault="00E042F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14:paraId="01320C8F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Envía evidencias d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e tus trabajos al </w:t>
            </w:r>
            <w:proofErr w:type="spell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whatsApp</w:t>
            </w:r>
            <w:proofErr w:type="spell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 tu maestro (a)</w:t>
            </w:r>
          </w:p>
          <w:p w14:paraId="781887B0" w14:textId="77777777" w:rsidR="00E042F9" w:rsidRDefault="00E042F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14:paraId="601A5E8D" w14:textId="77777777" w:rsidR="00E042F9" w:rsidRDefault="00376A3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E042F9" w14:paraId="4DBB12B7" w14:textId="77777777">
        <w:trPr>
          <w:cantSplit/>
          <w:trHeight w:val="365"/>
          <w:jc w:val="center"/>
        </w:trPr>
        <w:tc>
          <w:tcPr>
            <w:tcW w:w="496" w:type="dxa"/>
            <w:vMerge/>
            <w:tcBorders>
              <w:top w:val="nil"/>
            </w:tcBorders>
            <w:shd w:val="clear" w:color="auto" w:fill="ED7D31"/>
          </w:tcPr>
          <w:p w14:paraId="13104E77" w14:textId="77777777" w:rsidR="00E042F9" w:rsidRDefault="00E04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636" w:type="dxa"/>
            <w:tcBorders>
              <w:top w:val="dashed" w:sz="4" w:space="0" w:color="000000"/>
              <w:left w:val="single" w:sz="7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14:paraId="739EEE4A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Matemáticas </w:t>
            </w:r>
          </w:p>
        </w:tc>
        <w:tc>
          <w:tcPr>
            <w:tcW w:w="208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14:paraId="33287C87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Analiza las similitudes y</w:t>
            </w:r>
          </w:p>
          <w:p w14:paraId="333E1365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diferencias entre el</w:t>
            </w:r>
          </w:p>
          <w:p w14:paraId="6F7AE70D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sistema decimal de</w:t>
            </w:r>
          </w:p>
          <w:p w14:paraId="58FEC400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numeración y el sistema maya.</w:t>
            </w:r>
          </w:p>
        </w:tc>
        <w:tc>
          <w:tcPr>
            <w:tcW w:w="158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7" w:space="0" w:color="000000"/>
            </w:tcBorders>
            <w:shd w:val="clear" w:color="auto" w:fill="auto"/>
          </w:tcPr>
          <w:p w14:paraId="40B20B97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¿Qué número es?</w:t>
            </w:r>
          </w:p>
        </w:tc>
        <w:tc>
          <w:tcPr>
            <w:tcW w:w="5249" w:type="dxa"/>
            <w:tcBorders>
              <w:top w:val="nil"/>
            </w:tcBorders>
          </w:tcPr>
          <w:p w14:paraId="097386A9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Resuelve el desafío matemático #79 “Es más fácil” que se encuentra ubicado en las 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  <w:t>páginas156 y 157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 tu libro de texto.</w:t>
            </w:r>
          </w:p>
        </w:tc>
        <w:tc>
          <w:tcPr>
            <w:tcW w:w="2495" w:type="dxa"/>
            <w:vMerge/>
            <w:tcBorders>
              <w:top w:val="dashed" w:sz="4" w:space="0" w:color="000000"/>
            </w:tcBorders>
          </w:tcPr>
          <w:p w14:paraId="3001BCF7" w14:textId="77777777" w:rsidR="00E042F9" w:rsidRDefault="00E04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E042F9" w14:paraId="3F5FE2D9" w14:textId="77777777">
        <w:trPr>
          <w:cantSplit/>
          <w:trHeight w:val="585"/>
          <w:jc w:val="center"/>
        </w:trPr>
        <w:tc>
          <w:tcPr>
            <w:tcW w:w="496" w:type="dxa"/>
            <w:vMerge/>
            <w:tcBorders>
              <w:top w:val="nil"/>
            </w:tcBorders>
            <w:shd w:val="clear" w:color="auto" w:fill="ED7D31"/>
          </w:tcPr>
          <w:p w14:paraId="1CC9DF28" w14:textId="77777777" w:rsidR="00E042F9" w:rsidRDefault="00E04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636" w:type="dxa"/>
            <w:tcBorders>
              <w:top w:val="dashed" w:sz="4" w:space="0" w:color="000000"/>
              <w:left w:val="single" w:sz="7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14:paraId="0782D1DC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Formación Cívica y ética.</w:t>
            </w:r>
          </w:p>
        </w:tc>
        <w:tc>
          <w:tcPr>
            <w:tcW w:w="208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14:paraId="40B98D9C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18"/>
                <w:szCs w:val="18"/>
              </w:rPr>
            </w:pPr>
            <w:r>
              <w:rPr>
                <w:rFonts w:ascii="Twentieth Century" w:eastAsia="Twentieth Century" w:hAnsi="Twentieth Century" w:cs="Twentieth Century"/>
                <w:sz w:val="18"/>
                <w:szCs w:val="18"/>
              </w:rPr>
              <w:t>Analiza si las autoridades en el país ejercen su poder y sus</w:t>
            </w:r>
          </w:p>
          <w:p w14:paraId="297A655A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18"/>
                <w:szCs w:val="18"/>
              </w:rPr>
              <w:t>funciones con honestidad, transparencia y rendición de cuentas, apegadas a normas y leyes, y conoce los mecanismos para darles seguimiento o denunciar cuando no es así.</w:t>
            </w:r>
          </w:p>
        </w:tc>
        <w:tc>
          <w:tcPr>
            <w:tcW w:w="158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7" w:space="0" w:color="000000"/>
            </w:tcBorders>
            <w:shd w:val="clear" w:color="auto" w:fill="auto"/>
          </w:tcPr>
          <w:p w14:paraId="578EF2B4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La cultura de</w:t>
            </w:r>
          </w:p>
          <w:p w14:paraId="2201C865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legalidad en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México</w:t>
            </w:r>
          </w:p>
        </w:tc>
        <w:tc>
          <w:tcPr>
            <w:tcW w:w="5249" w:type="dxa"/>
            <w:tcBorders>
              <w:top w:val="nil"/>
            </w:tcBorders>
          </w:tcPr>
          <w:p w14:paraId="39719ED6" w14:textId="77777777" w:rsidR="00E042F9" w:rsidRDefault="00376A3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Leer la 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  <w:t>página 116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 tu libro de formación cívica y ética y analiza la forma en la que deben trabajar los servidores públicos. </w:t>
            </w:r>
          </w:p>
          <w:p w14:paraId="56E750E8" w14:textId="77777777" w:rsidR="00E042F9" w:rsidRDefault="00376A3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Pregunta a tus padres de </w:t>
            </w:r>
            <w:proofErr w:type="spell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que</w:t>
            </w:r>
            <w:proofErr w:type="spell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manera apoyan los servidores públicos al lugar en donde vives y anótalo en tu cuaderno. </w:t>
            </w:r>
          </w:p>
        </w:tc>
        <w:tc>
          <w:tcPr>
            <w:tcW w:w="2495" w:type="dxa"/>
            <w:vMerge/>
            <w:tcBorders>
              <w:top w:val="dashed" w:sz="4" w:space="0" w:color="000000"/>
            </w:tcBorders>
          </w:tcPr>
          <w:p w14:paraId="0317B3F8" w14:textId="77777777" w:rsidR="00E042F9" w:rsidRDefault="00E04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E042F9" w14:paraId="3B9E2AA4" w14:textId="77777777">
        <w:trPr>
          <w:cantSplit/>
          <w:trHeight w:val="248"/>
          <w:jc w:val="center"/>
        </w:trPr>
        <w:tc>
          <w:tcPr>
            <w:tcW w:w="496" w:type="dxa"/>
            <w:vMerge/>
            <w:tcBorders>
              <w:top w:val="nil"/>
            </w:tcBorders>
            <w:shd w:val="clear" w:color="auto" w:fill="ED7D31"/>
          </w:tcPr>
          <w:p w14:paraId="5C8E69B0" w14:textId="77777777" w:rsidR="00E042F9" w:rsidRDefault="00E04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636" w:type="dxa"/>
            <w:tcBorders>
              <w:top w:val="dashed" w:sz="4" w:space="0" w:color="000000"/>
              <w:left w:val="single" w:sz="7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14:paraId="5E796106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Lengua materna </w:t>
            </w:r>
          </w:p>
        </w:tc>
        <w:tc>
          <w:tcPr>
            <w:tcW w:w="208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14:paraId="718C0615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Conoce la función y la</w:t>
            </w:r>
          </w:p>
          <w:p w14:paraId="23D24AD8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estructura de la encuesta.</w:t>
            </w:r>
          </w:p>
        </w:tc>
        <w:tc>
          <w:tcPr>
            <w:tcW w:w="158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7" w:space="0" w:color="000000"/>
            </w:tcBorders>
            <w:shd w:val="clear" w:color="auto" w:fill="auto"/>
          </w:tcPr>
          <w:p w14:paraId="558DF3A5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Conclusión del</w:t>
            </w:r>
          </w:p>
          <w:p w14:paraId="41C8DD1A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cuestionario y</w:t>
            </w:r>
          </w:p>
          <w:p w14:paraId="51D71851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aplicación de la</w:t>
            </w:r>
          </w:p>
          <w:p w14:paraId="43CCCE84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encuesta</w:t>
            </w:r>
          </w:p>
        </w:tc>
        <w:tc>
          <w:tcPr>
            <w:tcW w:w="5249" w:type="dxa"/>
            <w:tcBorders>
              <w:top w:val="nil"/>
            </w:tcBorders>
          </w:tcPr>
          <w:p w14:paraId="231B77CB" w14:textId="77777777" w:rsidR="00E042F9" w:rsidRDefault="00376A3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Analiza nuevamente el reporte de resultados que se encuentra en las 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  <w:t>páginas 143, 144, 145 y 146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 tu libro de texto. Y completa la siguiente la siguiente tabla en tu cuaderno según los datos que aparecen en el reporte.</w:t>
            </w:r>
          </w:p>
          <w:p w14:paraId="6FCF786A" w14:textId="77777777" w:rsidR="00E042F9" w:rsidRDefault="00376A3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</w:rPr>
              <w:drawing>
                <wp:inline distT="0" distB="0" distL="0" distR="0" wp14:anchorId="0ACAA615" wp14:editId="1B523D49">
                  <wp:extent cx="3095625" cy="169545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l="30816" t="16042" r="7250" b="17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1695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Merge/>
            <w:tcBorders>
              <w:top w:val="dashed" w:sz="4" w:space="0" w:color="000000"/>
            </w:tcBorders>
          </w:tcPr>
          <w:p w14:paraId="054B7A44" w14:textId="77777777" w:rsidR="00E042F9" w:rsidRDefault="00E04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E042F9" w14:paraId="29DDEF54" w14:textId="77777777">
        <w:trPr>
          <w:cantSplit/>
          <w:trHeight w:val="390"/>
          <w:jc w:val="center"/>
        </w:trPr>
        <w:tc>
          <w:tcPr>
            <w:tcW w:w="496" w:type="dxa"/>
            <w:vMerge/>
            <w:tcBorders>
              <w:top w:val="nil"/>
            </w:tcBorders>
            <w:shd w:val="clear" w:color="auto" w:fill="ED7D31"/>
          </w:tcPr>
          <w:p w14:paraId="3DD6A84D" w14:textId="77777777" w:rsidR="00E042F9" w:rsidRDefault="00E04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636" w:type="dxa"/>
            <w:tcBorders>
              <w:top w:val="dashed" w:sz="4" w:space="0" w:color="000000"/>
              <w:left w:val="single" w:sz="7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14:paraId="6F0359D4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Cívica y Ética en dialogo </w:t>
            </w:r>
          </w:p>
        </w:tc>
        <w:tc>
          <w:tcPr>
            <w:tcW w:w="208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14:paraId="6E99FB45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16"/>
                <w:szCs w:val="16"/>
              </w:rPr>
            </w:pPr>
            <w:r>
              <w:rPr>
                <w:rFonts w:ascii="Twentieth Century" w:eastAsia="Twentieth Century" w:hAnsi="Twentieth Century" w:cs="Twentieth Century"/>
                <w:sz w:val="16"/>
                <w:szCs w:val="16"/>
              </w:rPr>
              <w:t>Analiza si las autoridades</w:t>
            </w:r>
          </w:p>
          <w:p w14:paraId="24497D94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16"/>
                <w:szCs w:val="16"/>
              </w:rPr>
            </w:pPr>
            <w:r>
              <w:rPr>
                <w:rFonts w:ascii="Twentieth Century" w:eastAsia="Twentieth Century" w:hAnsi="Twentieth Century" w:cs="Twentieth Century"/>
                <w:sz w:val="16"/>
                <w:szCs w:val="16"/>
              </w:rPr>
              <w:t>en el país ejercen su</w:t>
            </w:r>
          </w:p>
          <w:p w14:paraId="326365D1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16"/>
                <w:szCs w:val="16"/>
              </w:rPr>
            </w:pPr>
            <w:r>
              <w:rPr>
                <w:rFonts w:ascii="Twentieth Century" w:eastAsia="Twentieth Century" w:hAnsi="Twentieth Century" w:cs="Twentieth Century"/>
                <w:sz w:val="16"/>
                <w:szCs w:val="16"/>
              </w:rPr>
              <w:t>poder y sus funciones</w:t>
            </w:r>
          </w:p>
          <w:p w14:paraId="2A45CE9B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16"/>
                <w:szCs w:val="16"/>
              </w:rPr>
            </w:pPr>
            <w:r>
              <w:rPr>
                <w:rFonts w:ascii="Twentieth Century" w:eastAsia="Twentieth Century" w:hAnsi="Twentieth Century" w:cs="Twentieth Century"/>
                <w:sz w:val="16"/>
                <w:szCs w:val="16"/>
              </w:rPr>
              <w:t>con honestidad,</w:t>
            </w:r>
          </w:p>
          <w:p w14:paraId="5313D551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16"/>
                <w:szCs w:val="16"/>
              </w:rPr>
            </w:pPr>
            <w:r>
              <w:rPr>
                <w:rFonts w:ascii="Twentieth Century" w:eastAsia="Twentieth Century" w:hAnsi="Twentieth Century" w:cs="Twentieth Century"/>
                <w:sz w:val="16"/>
                <w:szCs w:val="16"/>
              </w:rPr>
              <w:t>transparencia y rendición</w:t>
            </w:r>
          </w:p>
          <w:p w14:paraId="3AEB696E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16"/>
                <w:szCs w:val="16"/>
              </w:rPr>
            </w:pPr>
            <w:r>
              <w:rPr>
                <w:rFonts w:ascii="Twentieth Century" w:eastAsia="Twentieth Century" w:hAnsi="Twentieth Century" w:cs="Twentieth Century"/>
                <w:sz w:val="16"/>
                <w:szCs w:val="16"/>
              </w:rPr>
              <w:t>de cuentas, apegadas a</w:t>
            </w:r>
          </w:p>
          <w:p w14:paraId="7438751A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16"/>
                <w:szCs w:val="16"/>
              </w:rPr>
            </w:pPr>
            <w:r>
              <w:rPr>
                <w:rFonts w:ascii="Twentieth Century" w:eastAsia="Twentieth Century" w:hAnsi="Twentieth Century" w:cs="Twentieth Century"/>
                <w:sz w:val="16"/>
                <w:szCs w:val="16"/>
              </w:rPr>
              <w:t>normas y leyes, y conoce</w:t>
            </w:r>
          </w:p>
          <w:p w14:paraId="34F165F9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16"/>
                <w:szCs w:val="16"/>
              </w:rPr>
            </w:pPr>
            <w:r>
              <w:rPr>
                <w:rFonts w:ascii="Twentieth Century" w:eastAsia="Twentieth Century" w:hAnsi="Twentieth Century" w:cs="Twentieth Century"/>
                <w:sz w:val="16"/>
                <w:szCs w:val="16"/>
              </w:rPr>
              <w:t>los mecanismos para</w:t>
            </w:r>
          </w:p>
          <w:p w14:paraId="2BE1E14B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16"/>
                <w:szCs w:val="16"/>
              </w:rPr>
            </w:pPr>
            <w:r>
              <w:rPr>
                <w:rFonts w:ascii="Twentieth Century" w:eastAsia="Twentieth Century" w:hAnsi="Twentieth Century" w:cs="Twentieth Century"/>
                <w:sz w:val="16"/>
                <w:szCs w:val="16"/>
              </w:rPr>
              <w:t>darles seguimiento o</w:t>
            </w:r>
          </w:p>
          <w:p w14:paraId="138CB9F0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16"/>
                <w:szCs w:val="16"/>
              </w:rPr>
            </w:pPr>
            <w:r>
              <w:rPr>
                <w:rFonts w:ascii="Twentieth Century" w:eastAsia="Twentieth Century" w:hAnsi="Twentieth Century" w:cs="Twentieth Century"/>
                <w:sz w:val="16"/>
                <w:szCs w:val="16"/>
              </w:rPr>
              <w:t>denunciar cuando no es así</w:t>
            </w:r>
          </w:p>
        </w:tc>
        <w:tc>
          <w:tcPr>
            <w:tcW w:w="158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7" w:space="0" w:color="000000"/>
            </w:tcBorders>
            <w:shd w:val="clear" w:color="auto" w:fill="auto"/>
          </w:tcPr>
          <w:p w14:paraId="18C5EECD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Observamos a nuestras</w:t>
            </w:r>
          </w:p>
          <w:p w14:paraId="7C66F44D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autoridades y</w:t>
            </w:r>
          </w:p>
          <w:p w14:paraId="14B73944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participamos para</w:t>
            </w:r>
          </w:p>
          <w:p w14:paraId="541CB2F4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construir la democracia</w:t>
            </w:r>
          </w:p>
        </w:tc>
        <w:tc>
          <w:tcPr>
            <w:tcW w:w="5249" w:type="dxa"/>
            <w:tcBorders>
              <w:top w:val="nil"/>
            </w:tcBorders>
          </w:tcPr>
          <w:p w14:paraId="6C0A1EE4" w14:textId="77777777" w:rsidR="00E042F9" w:rsidRDefault="00376A3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Leer las situaciones que aparecen en la 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  <w:t xml:space="preserve">página 117 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de tu libro de formación Cívica y ética y responde la pregunta que aparee al final. </w:t>
            </w:r>
          </w:p>
        </w:tc>
        <w:tc>
          <w:tcPr>
            <w:tcW w:w="2495" w:type="dxa"/>
            <w:vMerge/>
            <w:tcBorders>
              <w:top w:val="dashed" w:sz="4" w:space="0" w:color="000000"/>
            </w:tcBorders>
          </w:tcPr>
          <w:p w14:paraId="5B501261" w14:textId="77777777" w:rsidR="00E042F9" w:rsidRDefault="00E04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E042F9" w14:paraId="4F240FBD" w14:textId="77777777">
        <w:trPr>
          <w:trHeight w:val="230"/>
          <w:jc w:val="center"/>
        </w:trPr>
        <w:tc>
          <w:tcPr>
            <w:tcW w:w="496" w:type="dxa"/>
            <w:tcBorders>
              <w:top w:val="nil"/>
              <w:left w:val="nil"/>
              <w:bottom w:val="dashed" w:sz="4" w:space="0" w:color="000000"/>
              <w:right w:val="dashed" w:sz="4" w:space="0" w:color="000000"/>
            </w:tcBorders>
          </w:tcPr>
          <w:p w14:paraId="4233260F" w14:textId="77777777" w:rsidR="00E042F9" w:rsidRDefault="00E042F9">
            <w:pPr>
              <w:jc w:val="center"/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63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</w:tcBorders>
            <w:shd w:val="clear" w:color="auto" w:fill="FFC000"/>
            <w:vAlign w:val="center"/>
          </w:tcPr>
          <w:p w14:paraId="3F47DE4C" w14:textId="77777777" w:rsidR="00E042F9" w:rsidRDefault="00376A32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ASIGNATURA</w:t>
            </w:r>
          </w:p>
        </w:tc>
        <w:tc>
          <w:tcPr>
            <w:tcW w:w="2080" w:type="dxa"/>
            <w:tcBorders>
              <w:top w:val="dashed" w:sz="4" w:space="0" w:color="000000"/>
              <w:bottom w:val="dashed" w:sz="4" w:space="0" w:color="000000"/>
            </w:tcBorders>
            <w:shd w:val="clear" w:color="auto" w:fill="FFE599"/>
            <w:vAlign w:val="center"/>
          </w:tcPr>
          <w:p w14:paraId="4327E313" w14:textId="77777777" w:rsidR="00E042F9" w:rsidRDefault="00376A32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APRENDIZAJE ESPERADO</w:t>
            </w:r>
          </w:p>
        </w:tc>
        <w:tc>
          <w:tcPr>
            <w:tcW w:w="1589" w:type="dxa"/>
            <w:tcBorders>
              <w:top w:val="dashed" w:sz="4" w:space="0" w:color="000000"/>
              <w:bottom w:val="dashed" w:sz="4" w:space="0" w:color="000000"/>
            </w:tcBorders>
            <w:shd w:val="clear" w:color="auto" w:fill="FFC000"/>
            <w:vAlign w:val="center"/>
          </w:tcPr>
          <w:p w14:paraId="6C3F2518" w14:textId="77777777" w:rsidR="00E042F9" w:rsidRDefault="00376A32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 xml:space="preserve">PROGRAMA DE TV </w:t>
            </w:r>
          </w:p>
        </w:tc>
        <w:tc>
          <w:tcPr>
            <w:tcW w:w="5249" w:type="dxa"/>
            <w:shd w:val="clear" w:color="auto" w:fill="FFE599"/>
            <w:vAlign w:val="center"/>
          </w:tcPr>
          <w:p w14:paraId="4D7EF7B7" w14:textId="77777777" w:rsidR="00E042F9" w:rsidRDefault="00376A32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ACTIVIDADES</w:t>
            </w:r>
          </w:p>
        </w:tc>
        <w:tc>
          <w:tcPr>
            <w:tcW w:w="2495" w:type="dxa"/>
            <w:shd w:val="clear" w:color="auto" w:fill="FFC000"/>
            <w:vAlign w:val="center"/>
          </w:tcPr>
          <w:p w14:paraId="1AF1F3D6" w14:textId="77777777" w:rsidR="00E042F9" w:rsidRDefault="00376A32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SEGUIMIENTO Y RETROALIMENTACIÓN</w:t>
            </w:r>
          </w:p>
        </w:tc>
      </w:tr>
      <w:tr w:rsidR="00E042F9" w14:paraId="1506D74B" w14:textId="77777777">
        <w:trPr>
          <w:cantSplit/>
          <w:trHeight w:val="390"/>
          <w:jc w:val="center"/>
        </w:trPr>
        <w:tc>
          <w:tcPr>
            <w:tcW w:w="496" w:type="dxa"/>
            <w:vMerge w:val="restart"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FFC000"/>
          </w:tcPr>
          <w:p w14:paraId="357CABF0" w14:textId="77777777" w:rsidR="00E042F9" w:rsidRDefault="00376A32">
            <w:pPr>
              <w:ind w:left="113" w:right="113"/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lastRenderedPageBreak/>
              <w:t>JUEVES</w:t>
            </w:r>
          </w:p>
        </w:tc>
        <w:tc>
          <w:tcPr>
            <w:tcW w:w="1636" w:type="dxa"/>
            <w:tcBorders>
              <w:top w:val="dashed" w:sz="4" w:space="0" w:color="000000"/>
              <w:left w:val="single" w:sz="7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14:paraId="0ADCEDB5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Matemáticas </w:t>
            </w:r>
          </w:p>
        </w:tc>
        <w:tc>
          <w:tcPr>
            <w:tcW w:w="208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14:paraId="5897F239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18"/>
                <w:szCs w:val="18"/>
              </w:rPr>
            </w:pPr>
            <w:r>
              <w:rPr>
                <w:rFonts w:ascii="Twentieth Century" w:eastAsia="Twentieth Century" w:hAnsi="Twentieth Century" w:cs="Twentieth Century"/>
                <w:sz w:val="18"/>
                <w:szCs w:val="18"/>
              </w:rPr>
              <w:t>Usa la expresión n/m</w:t>
            </w:r>
          </w:p>
          <w:p w14:paraId="58345AC2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18"/>
                <w:szCs w:val="18"/>
              </w:rPr>
            </w:pPr>
            <w:r>
              <w:rPr>
                <w:rFonts w:ascii="Twentieth Century" w:eastAsia="Twentieth Century" w:hAnsi="Twentieth Century" w:cs="Twentieth Century"/>
                <w:sz w:val="18"/>
                <w:szCs w:val="18"/>
              </w:rPr>
              <w:t>para representar el</w:t>
            </w:r>
          </w:p>
          <w:p w14:paraId="6B8AAD73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18"/>
                <w:szCs w:val="18"/>
              </w:rPr>
            </w:pPr>
            <w:r>
              <w:rPr>
                <w:rFonts w:ascii="Twentieth Century" w:eastAsia="Twentieth Century" w:hAnsi="Twentieth Century" w:cs="Twentieth Century"/>
                <w:sz w:val="18"/>
                <w:szCs w:val="18"/>
              </w:rPr>
              <w:t>cociente de una</w:t>
            </w:r>
          </w:p>
          <w:p w14:paraId="422D00F9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18"/>
                <w:szCs w:val="18"/>
              </w:rPr>
            </w:pPr>
            <w:r>
              <w:rPr>
                <w:rFonts w:ascii="Twentieth Century" w:eastAsia="Twentieth Century" w:hAnsi="Twentieth Century" w:cs="Twentieth Century"/>
                <w:sz w:val="18"/>
                <w:szCs w:val="18"/>
              </w:rPr>
              <w:t>medida entera (n)</w:t>
            </w:r>
          </w:p>
          <w:p w14:paraId="538B3562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18"/>
                <w:szCs w:val="18"/>
              </w:rPr>
            </w:pPr>
            <w:r>
              <w:rPr>
                <w:rFonts w:ascii="Twentieth Century" w:eastAsia="Twentieth Century" w:hAnsi="Twentieth Century" w:cs="Twentieth Century"/>
                <w:sz w:val="18"/>
                <w:szCs w:val="18"/>
              </w:rPr>
              <w:t>entre un número</w:t>
            </w:r>
          </w:p>
          <w:p w14:paraId="1E8BE425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18"/>
                <w:szCs w:val="18"/>
              </w:rPr>
            </w:pPr>
            <w:r>
              <w:rPr>
                <w:rFonts w:ascii="Twentieth Century" w:eastAsia="Twentieth Century" w:hAnsi="Twentieth Century" w:cs="Twentieth Century"/>
                <w:sz w:val="18"/>
                <w:szCs w:val="18"/>
              </w:rPr>
              <w:t>natural (m): 2 pasteles</w:t>
            </w:r>
          </w:p>
          <w:p w14:paraId="77BC165C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18"/>
                <w:szCs w:val="18"/>
              </w:rPr>
            </w:pPr>
            <w:r>
              <w:rPr>
                <w:rFonts w:ascii="Twentieth Century" w:eastAsia="Twentieth Century" w:hAnsi="Twentieth Century" w:cs="Twentieth Century"/>
                <w:sz w:val="18"/>
                <w:szCs w:val="18"/>
              </w:rPr>
              <w:t>entre 3; 5 metros entre</w:t>
            </w:r>
          </w:p>
          <w:p w14:paraId="05B2CD19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18"/>
                <w:szCs w:val="18"/>
              </w:rPr>
              <w:t>4, etcétera.</w:t>
            </w:r>
          </w:p>
        </w:tc>
        <w:tc>
          <w:tcPr>
            <w:tcW w:w="158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7" w:space="0" w:color="000000"/>
            </w:tcBorders>
            <w:shd w:val="clear" w:color="auto" w:fill="auto"/>
          </w:tcPr>
          <w:p w14:paraId="3772ED5B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Reparto de gelatinas</w:t>
            </w:r>
          </w:p>
          <w:p w14:paraId="4F089B84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de frutas</w:t>
            </w:r>
          </w:p>
        </w:tc>
        <w:tc>
          <w:tcPr>
            <w:tcW w:w="5249" w:type="dxa"/>
          </w:tcPr>
          <w:p w14:paraId="18430088" w14:textId="77777777" w:rsidR="00E042F9" w:rsidRDefault="00376A3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Resuelve el desafío matemático #80 “¿A quién le toca más?” que se encuentra ubicado en las 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  <w:t>páginas 158 y 159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 tu libro de texto.</w:t>
            </w:r>
          </w:p>
        </w:tc>
        <w:tc>
          <w:tcPr>
            <w:tcW w:w="2495" w:type="dxa"/>
            <w:vMerge w:val="restart"/>
          </w:tcPr>
          <w:p w14:paraId="5D781242" w14:textId="77777777" w:rsidR="00E042F9" w:rsidRDefault="00E042F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14:paraId="6261584C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whatsApp</w:t>
            </w:r>
            <w:proofErr w:type="spell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 tu maest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ro (a)</w:t>
            </w:r>
          </w:p>
          <w:p w14:paraId="4B855225" w14:textId="77777777" w:rsidR="00E042F9" w:rsidRDefault="00E042F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14:paraId="54AD3CEB" w14:textId="77777777" w:rsidR="00E042F9" w:rsidRDefault="00376A3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E042F9" w14:paraId="0F61032C" w14:textId="77777777">
        <w:trPr>
          <w:cantSplit/>
          <w:trHeight w:val="435"/>
          <w:jc w:val="center"/>
        </w:trPr>
        <w:tc>
          <w:tcPr>
            <w:tcW w:w="496" w:type="dxa"/>
            <w:vMerge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FFC000"/>
          </w:tcPr>
          <w:p w14:paraId="427E1C82" w14:textId="77777777" w:rsidR="00E042F9" w:rsidRDefault="00E04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636" w:type="dxa"/>
            <w:tcBorders>
              <w:top w:val="dashed" w:sz="4" w:space="0" w:color="000000"/>
              <w:left w:val="single" w:sz="7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14:paraId="7B186CE8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Historia </w:t>
            </w:r>
          </w:p>
        </w:tc>
        <w:tc>
          <w:tcPr>
            <w:tcW w:w="208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14:paraId="7316FDA2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Investiga aspectos de</w:t>
            </w:r>
          </w:p>
          <w:p w14:paraId="540D2BB5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la cultura y la vida</w:t>
            </w:r>
          </w:p>
          <w:p w14:paraId="1852A256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cotidiana del pasado y</w:t>
            </w:r>
          </w:p>
          <w:p w14:paraId="352A8014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su importancia.</w:t>
            </w:r>
          </w:p>
        </w:tc>
        <w:tc>
          <w:tcPr>
            <w:tcW w:w="158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7" w:space="0" w:color="000000"/>
            </w:tcBorders>
            <w:shd w:val="clear" w:color="auto" w:fill="auto"/>
          </w:tcPr>
          <w:p w14:paraId="3A805A01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¿Y los niños de</w:t>
            </w:r>
          </w:p>
          <w:p w14:paraId="6909B0ED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proofErr w:type="gram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Morelia?</w:t>
            </w:r>
            <w:proofErr w:type="gramEnd"/>
          </w:p>
        </w:tc>
        <w:tc>
          <w:tcPr>
            <w:tcW w:w="5249" w:type="dxa"/>
          </w:tcPr>
          <w:p w14:paraId="33D568C3" w14:textId="77777777" w:rsidR="00E042F9" w:rsidRDefault="00376A3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Analiza el tema “La solidaridad de México hacia los pueblos en conflicto” que se encuentra en las 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  <w:t>páginas 148 y 149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 tu libro de texto, posteriormente subraya lo más relevante sobre los niños Morelia y escríbelo en tu cuaderno, por </w:t>
            </w:r>
            <w:proofErr w:type="gram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ultimo</w:t>
            </w:r>
            <w:proofErr w:type="gram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agrega una refl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exión personal sobre estos sucesos.</w:t>
            </w:r>
          </w:p>
        </w:tc>
        <w:tc>
          <w:tcPr>
            <w:tcW w:w="2495" w:type="dxa"/>
            <w:vMerge/>
          </w:tcPr>
          <w:p w14:paraId="1D20D390" w14:textId="77777777" w:rsidR="00E042F9" w:rsidRDefault="00E04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E042F9" w14:paraId="06E25729" w14:textId="77777777">
        <w:trPr>
          <w:cantSplit/>
          <w:trHeight w:val="420"/>
          <w:jc w:val="center"/>
        </w:trPr>
        <w:tc>
          <w:tcPr>
            <w:tcW w:w="496" w:type="dxa"/>
            <w:vMerge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FFC000"/>
          </w:tcPr>
          <w:p w14:paraId="17C369E1" w14:textId="77777777" w:rsidR="00E042F9" w:rsidRDefault="00E04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636" w:type="dxa"/>
            <w:tcBorders>
              <w:top w:val="dashed" w:sz="4" w:space="0" w:color="000000"/>
              <w:left w:val="single" w:sz="7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14:paraId="3EC1ADBC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Lengua Materna </w:t>
            </w:r>
          </w:p>
        </w:tc>
        <w:tc>
          <w:tcPr>
            <w:tcW w:w="208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14:paraId="2732ECB3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Conoce la función y la</w:t>
            </w:r>
          </w:p>
          <w:p w14:paraId="67AF5BFA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estructura de un reporte de encuesta.</w:t>
            </w:r>
          </w:p>
        </w:tc>
        <w:tc>
          <w:tcPr>
            <w:tcW w:w="158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7" w:space="0" w:color="000000"/>
            </w:tcBorders>
            <w:shd w:val="clear" w:color="auto" w:fill="auto"/>
          </w:tcPr>
          <w:p w14:paraId="4D687490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El reporte de la</w:t>
            </w:r>
          </w:p>
          <w:p w14:paraId="3B4CA3FC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encuesta</w:t>
            </w:r>
          </w:p>
        </w:tc>
        <w:tc>
          <w:tcPr>
            <w:tcW w:w="5249" w:type="dxa"/>
          </w:tcPr>
          <w:p w14:paraId="063BD510" w14:textId="77777777" w:rsidR="00E042F9" w:rsidRDefault="00376A3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Elaboremos una nueva encuesta en familia, elige un tema de interés (comida, programas de tv etc.)</w:t>
            </w:r>
          </w:p>
          <w:p w14:paraId="40698A79" w14:textId="77777777" w:rsidR="00E042F9" w:rsidRDefault="00376A3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*Organiza las preguntas que realizaras por tema.</w:t>
            </w:r>
          </w:p>
          <w:p w14:paraId="2BF21E9F" w14:textId="77777777" w:rsidR="00E042F9" w:rsidRDefault="00376A3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*Utilicen preguntas con opciones de respuesta cerrada y abierta.</w:t>
            </w:r>
          </w:p>
          <w:p w14:paraId="028D8B5D" w14:textId="77777777" w:rsidR="00E042F9" w:rsidRDefault="00376A3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*Al terminar el diseño de su cuestionario, revisen cada pregunta y hagan los ajustes necesarios para que las opciones de su respuesta les permitan obtener la información que necesitan.</w:t>
            </w:r>
          </w:p>
          <w:p w14:paraId="0B281AD9" w14:textId="77777777" w:rsidR="00E042F9" w:rsidRDefault="00376A3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*Deber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án de realizar un máximo de 15 preguntas.</w:t>
            </w:r>
          </w:p>
          <w:p w14:paraId="1C9AA2D2" w14:textId="77777777" w:rsidR="00E042F9" w:rsidRDefault="00376A32">
            <w:pPr>
              <w:jc w:val="both"/>
              <w:rPr>
                <w:rFonts w:ascii="Twentieth Century" w:eastAsia="Twentieth Century" w:hAnsi="Twentieth Century" w:cs="Twentieth Century"/>
                <w:sz w:val="19"/>
                <w:szCs w:val="19"/>
              </w:rPr>
            </w:pPr>
            <w:r>
              <w:rPr>
                <w:rFonts w:ascii="Twentieth Century" w:eastAsia="Twentieth Century" w:hAnsi="Twentieth Century" w:cs="Twentieth Century"/>
                <w:sz w:val="19"/>
                <w:szCs w:val="19"/>
              </w:rPr>
              <w:t>Una vez terminada deberán aplicarla a 3 miembros de la familia, posteriormente con los resultados elaboraran un reporte de resultados, como el que analizaron anteriormente.</w:t>
            </w:r>
          </w:p>
        </w:tc>
        <w:tc>
          <w:tcPr>
            <w:tcW w:w="2495" w:type="dxa"/>
            <w:vMerge/>
          </w:tcPr>
          <w:p w14:paraId="73650E4B" w14:textId="77777777" w:rsidR="00E042F9" w:rsidRDefault="00E04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19"/>
                <w:szCs w:val="19"/>
              </w:rPr>
            </w:pPr>
          </w:p>
        </w:tc>
      </w:tr>
      <w:tr w:rsidR="00E042F9" w14:paraId="04043224" w14:textId="77777777">
        <w:trPr>
          <w:cantSplit/>
          <w:trHeight w:val="540"/>
          <w:jc w:val="center"/>
        </w:trPr>
        <w:tc>
          <w:tcPr>
            <w:tcW w:w="496" w:type="dxa"/>
            <w:vMerge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FFC000"/>
          </w:tcPr>
          <w:p w14:paraId="34367E29" w14:textId="77777777" w:rsidR="00E042F9" w:rsidRDefault="00E04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19"/>
                <w:szCs w:val="19"/>
              </w:rPr>
            </w:pPr>
          </w:p>
        </w:tc>
        <w:tc>
          <w:tcPr>
            <w:tcW w:w="1636" w:type="dxa"/>
            <w:tcBorders>
              <w:top w:val="dashed" w:sz="4" w:space="0" w:color="000000"/>
              <w:left w:val="single" w:sz="7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14:paraId="2992C290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Artes </w:t>
            </w:r>
          </w:p>
        </w:tc>
        <w:tc>
          <w:tcPr>
            <w:tcW w:w="208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14:paraId="7E3ED5B7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Identifica las cualidades y</w:t>
            </w:r>
          </w:p>
          <w:p w14:paraId="4B99D1A7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características de cada</w:t>
            </w:r>
          </w:p>
          <w:p w14:paraId="670CDD64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una de las familias que</w:t>
            </w:r>
          </w:p>
          <w:p w14:paraId="73962A7A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conforman a la orquesta y su papel en la obra musical.</w:t>
            </w:r>
          </w:p>
        </w:tc>
        <w:tc>
          <w:tcPr>
            <w:tcW w:w="158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7" w:space="0" w:color="000000"/>
            </w:tcBorders>
            <w:shd w:val="clear" w:color="auto" w:fill="auto"/>
          </w:tcPr>
          <w:p w14:paraId="62E892C3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El acordeón de Javier</w:t>
            </w:r>
          </w:p>
          <w:p w14:paraId="0F533A34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Zabaleta</w:t>
            </w:r>
          </w:p>
        </w:tc>
        <w:tc>
          <w:tcPr>
            <w:tcW w:w="5249" w:type="dxa"/>
          </w:tcPr>
          <w:p w14:paraId="06EC9DEF" w14:textId="77777777" w:rsidR="00E042F9" w:rsidRDefault="00376A3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Investiga en diccionarios, internet o con personas sobre el instrumento musical que más te gus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ta. </w:t>
            </w:r>
          </w:p>
          <w:p w14:paraId="3E73806A" w14:textId="77777777" w:rsidR="00E042F9" w:rsidRDefault="00376A3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Dibújalo en tu cuaderno y escribe sus características. </w:t>
            </w:r>
          </w:p>
        </w:tc>
        <w:tc>
          <w:tcPr>
            <w:tcW w:w="2495" w:type="dxa"/>
            <w:vMerge/>
          </w:tcPr>
          <w:p w14:paraId="70122AE3" w14:textId="77777777" w:rsidR="00E042F9" w:rsidRDefault="00E04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E042F9" w14:paraId="5D172E05" w14:textId="77777777">
        <w:trPr>
          <w:cantSplit/>
          <w:trHeight w:val="1465"/>
          <w:jc w:val="center"/>
        </w:trPr>
        <w:tc>
          <w:tcPr>
            <w:tcW w:w="496" w:type="dxa"/>
            <w:vMerge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FFC000"/>
          </w:tcPr>
          <w:p w14:paraId="3004434E" w14:textId="77777777" w:rsidR="00E042F9" w:rsidRDefault="00E04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636" w:type="dxa"/>
            <w:tcBorders>
              <w:top w:val="dashed" w:sz="4" w:space="0" w:color="000000"/>
              <w:left w:val="single" w:sz="7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14:paraId="2E96D1F7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Educación Física </w:t>
            </w:r>
          </w:p>
        </w:tc>
        <w:tc>
          <w:tcPr>
            <w:tcW w:w="208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14:paraId="6B01C745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Fortalece su imagen</w:t>
            </w:r>
          </w:p>
          <w:p w14:paraId="3E469A67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corporal al diseñar</w:t>
            </w:r>
          </w:p>
          <w:p w14:paraId="359E3078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propuestas lúdicas,</w:t>
            </w:r>
          </w:p>
          <w:p w14:paraId="10B63746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para valorar sus</w:t>
            </w:r>
          </w:p>
          <w:p w14:paraId="39733D70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potencialidades,</w:t>
            </w:r>
          </w:p>
          <w:p w14:paraId="1508D6B2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expresivas y motrices.</w:t>
            </w:r>
          </w:p>
        </w:tc>
        <w:tc>
          <w:tcPr>
            <w:tcW w:w="158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7" w:space="0" w:color="000000"/>
            </w:tcBorders>
            <w:shd w:val="clear" w:color="auto" w:fill="auto"/>
          </w:tcPr>
          <w:p w14:paraId="0F211873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Reforzando mi</w:t>
            </w:r>
          </w:p>
          <w:p w14:paraId="03B3A695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potencial</w:t>
            </w:r>
          </w:p>
        </w:tc>
        <w:tc>
          <w:tcPr>
            <w:tcW w:w="5249" w:type="dxa"/>
          </w:tcPr>
          <w:p w14:paraId="1E0A5B74" w14:textId="77777777" w:rsidR="00E042F9" w:rsidRDefault="00376A3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Realiza tu propia rutina de baile. </w:t>
            </w:r>
          </w:p>
          <w:p w14:paraId="0E6322E5" w14:textId="77777777" w:rsidR="00E042F9" w:rsidRDefault="00376A3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Crea una rutina de baile con tus pasos preferidos y compártela con tu familia. </w:t>
            </w:r>
          </w:p>
          <w:p w14:paraId="0C3E760C" w14:textId="77777777" w:rsidR="00E042F9" w:rsidRDefault="00376A3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</w:rPr>
              <w:drawing>
                <wp:inline distT="0" distB="0" distL="0" distR="0" wp14:anchorId="3D05E233" wp14:editId="25C39FB6">
                  <wp:extent cx="2896678" cy="109555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t="47580" b="80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678" cy="10955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vMerge/>
          </w:tcPr>
          <w:p w14:paraId="53436F71" w14:textId="77777777" w:rsidR="00E042F9" w:rsidRDefault="00E04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E042F9" w14:paraId="7EF66748" w14:textId="77777777">
        <w:trPr>
          <w:cantSplit/>
          <w:trHeight w:val="131"/>
          <w:jc w:val="center"/>
        </w:trPr>
        <w:tc>
          <w:tcPr>
            <w:tcW w:w="496" w:type="dxa"/>
            <w:vMerge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FFC000"/>
          </w:tcPr>
          <w:p w14:paraId="5D4D6C34" w14:textId="77777777" w:rsidR="00E042F9" w:rsidRDefault="00E04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0554" w:type="dxa"/>
            <w:gridSpan w:val="4"/>
            <w:tcBorders>
              <w:top w:val="dashed" w:sz="4" w:space="0" w:color="000000"/>
              <w:left w:val="single" w:sz="7" w:space="0" w:color="000000"/>
              <w:bottom w:val="dashed" w:sz="4" w:space="0" w:color="000000"/>
            </w:tcBorders>
            <w:shd w:val="clear" w:color="auto" w:fill="auto"/>
          </w:tcPr>
          <w:p w14:paraId="7E3CE06D" w14:textId="77777777" w:rsidR="00E042F9" w:rsidRDefault="00E042F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2495" w:type="dxa"/>
            <w:vMerge/>
          </w:tcPr>
          <w:p w14:paraId="007AB821" w14:textId="77777777" w:rsidR="00E042F9" w:rsidRDefault="00E04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E042F9" w14:paraId="695D1FED" w14:textId="77777777">
        <w:trPr>
          <w:trHeight w:val="230"/>
          <w:jc w:val="center"/>
        </w:trPr>
        <w:tc>
          <w:tcPr>
            <w:tcW w:w="496" w:type="dxa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</w:tcPr>
          <w:p w14:paraId="4DE5362F" w14:textId="77777777" w:rsidR="00E042F9" w:rsidRDefault="00E042F9">
            <w:pPr>
              <w:jc w:val="center"/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63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</w:tcBorders>
            <w:shd w:val="clear" w:color="auto" w:fill="ED7D31"/>
            <w:vAlign w:val="center"/>
          </w:tcPr>
          <w:p w14:paraId="6D5C8635" w14:textId="77777777" w:rsidR="00E042F9" w:rsidRDefault="00376A32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ASIGNATURA</w:t>
            </w:r>
          </w:p>
        </w:tc>
        <w:tc>
          <w:tcPr>
            <w:tcW w:w="2080" w:type="dxa"/>
            <w:tcBorders>
              <w:top w:val="dashed" w:sz="4" w:space="0" w:color="000000"/>
              <w:bottom w:val="dashed" w:sz="4" w:space="0" w:color="000000"/>
            </w:tcBorders>
            <w:shd w:val="clear" w:color="auto" w:fill="F7CAAC"/>
            <w:vAlign w:val="center"/>
          </w:tcPr>
          <w:p w14:paraId="119596FE" w14:textId="77777777" w:rsidR="00E042F9" w:rsidRDefault="00376A32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APRENDIZAJE ESPERADO</w:t>
            </w:r>
          </w:p>
        </w:tc>
        <w:tc>
          <w:tcPr>
            <w:tcW w:w="1589" w:type="dxa"/>
            <w:tcBorders>
              <w:top w:val="dashed" w:sz="4" w:space="0" w:color="000000"/>
              <w:bottom w:val="dashed" w:sz="4" w:space="0" w:color="000000"/>
            </w:tcBorders>
            <w:shd w:val="clear" w:color="auto" w:fill="ED7D31"/>
            <w:vAlign w:val="center"/>
          </w:tcPr>
          <w:p w14:paraId="32CE4BF1" w14:textId="77777777" w:rsidR="00E042F9" w:rsidRDefault="00376A32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 xml:space="preserve">PROGRAMA DE TV </w:t>
            </w:r>
          </w:p>
        </w:tc>
        <w:tc>
          <w:tcPr>
            <w:tcW w:w="5249" w:type="dxa"/>
            <w:shd w:val="clear" w:color="auto" w:fill="F7CAAC"/>
            <w:vAlign w:val="center"/>
          </w:tcPr>
          <w:p w14:paraId="2F4422D6" w14:textId="77777777" w:rsidR="00E042F9" w:rsidRDefault="00376A32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ACTIVIDADES</w:t>
            </w:r>
          </w:p>
        </w:tc>
        <w:tc>
          <w:tcPr>
            <w:tcW w:w="2495" w:type="dxa"/>
            <w:shd w:val="clear" w:color="auto" w:fill="ED7D31"/>
            <w:vAlign w:val="center"/>
          </w:tcPr>
          <w:p w14:paraId="63F92DC1" w14:textId="77777777" w:rsidR="00E042F9" w:rsidRDefault="00376A32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SEGUIMIENTO Y RETROALIMENTACIÓN</w:t>
            </w:r>
          </w:p>
        </w:tc>
      </w:tr>
      <w:tr w:rsidR="00E042F9" w14:paraId="1FDFD169" w14:textId="77777777">
        <w:trPr>
          <w:cantSplit/>
          <w:trHeight w:val="540"/>
          <w:jc w:val="center"/>
        </w:trPr>
        <w:tc>
          <w:tcPr>
            <w:tcW w:w="496" w:type="dxa"/>
            <w:vMerge w:val="restart"/>
            <w:tcBorders>
              <w:top w:val="dashed" w:sz="4" w:space="0" w:color="000000"/>
            </w:tcBorders>
            <w:shd w:val="clear" w:color="auto" w:fill="ED7D31"/>
          </w:tcPr>
          <w:p w14:paraId="349EA6A2" w14:textId="77777777" w:rsidR="00E042F9" w:rsidRDefault="00376A32">
            <w:pPr>
              <w:ind w:left="113" w:right="113"/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VIERNES</w:t>
            </w:r>
          </w:p>
        </w:tc>
        <w:tc>
          <w:tcPr>
            <w:tcW w:w="1636" w:type="dxa"/>
            <w:tcBorders>
              <w:top w:val="dashed" w:sz="4" w:space="0" w:color="000000"/>
              <w:left w:val="single" w:sz="6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14:paraId="456B5F08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Lengua materna </w:t>
            </w:r>
          </w:p>
        </w:tc>
        <w:tc>
          <w:tcPr>
            <w:tcW w:w="208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14:paraId="43298900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Comprende el contenido de canciones de su tradición y su lengua.</w:t>
            </w:r>
          </w:p>
        </w:tc>
        <w:tc>
          <w:tcPr>
            <w:tcW w:w="158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6" w:space="0" w:color="000000"/>
            </w:tcBorders>
            <w:shd w:val="clear" w:color="auto" w:fill="auto"/>
          </w:tcPr>
          <w:p w14:paraId="2B79AFB3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Canciones, música y danza de la tradición</w:t>
            </w:r>
          </w:p>
          <w:p w14:paraId="765632AD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proofErr w:type="spell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totonakú</w:t>
            </w:r>
            <w:proofErr w:type="spellEnd"/>
          </w:p>
        </w:tc>
        <w:tc>
          <w:tcPr>
            <w:tcW w:w="5249" w:type="dxa"/>
          </w:tcPr>
          <w:p w14:paraId="63E31014" w14:textId="77777777" w:rsidR="00E042F9" w:rsidRDefault="00376A3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Pregunta a tus padres, o familiares si conocen alguna canción o corrido que narre alguna historia pasada, solicita que te dicten las estrofas que conozcan y escríbela en tu cuaderno. </w:t>
            </w:r>
          </w:p>
          <w:p w14:paraId="18ECCB93" w14:textId="77777777" w:rsidR="00E042F9" w:rsidRDefault="00376A3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Posteriormente responde las preguntas en tu cuaderno: </w:t>
            </w:r>
          </w:p>
          <w:p w14:paraId="4F4A86FD" w14:textId="77777777" w:rsidR="00E042F9" w:rsidRDefault="00376A3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1.- ¿Qué sucedió 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en la historia?</w:t>
            </w:r>
          </w:p>
          <w:p w14:paraId="792987C6" w14:textId="77777777" w:rsidR="00E042F9" w:rsidRDefault="00376A3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2.- ¿Por qué crees que fue necesario realizar una canción en base a ese suceso?</w:t>
            </w:r>
          </w:p>
          <w:p w14:paraId="494ABE66" w14:textId="77777777" w:rsidR="00E042F9" w:rsidRDefault="00376A3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3.- ¿Cuánto tiempo tiene esa canción aproximadamente?</w:t>
            </w:r>
          </w:p>
        </w:tc>
        <w:tc>
          <w:tcPr>
            <w:tcW w:w="2495" w:type="dxa"/>
            <w:vMerge w:val="restart"/>
          </w:tcPr>
          <w:p w14:paraId="5377387A" w14:textId="77777777" w:rsidR="00E042F9" w:rsidRDefault="00E042F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14:paraId="1FBE8FF7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whatsApp</w:t>
            </w:r>
            <w:proofErr w:type="spell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 tu maestro (a)</w:t>
            </w:r>
          </w:p>
          <w:p w14:paraId="6CA5C2EE" w14:textId="77777777" w:rsidR="00E042F9" w:rsidRDefault="00E042F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14:paraId="2E341A40" w14:textId="77777777" w:rsidR="00E042F9" w:rsidRDefault="00376A3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NOTA: no olvides ponerle la fecha a cada 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trabajo y tú nombre en la parte de arriba.  </w:t>
            </w:r>
          </w:p>
        </w:tc>
      </w:tr>
      <w:tr w:rsidR="00E042F9" w14:paraId="4C45B86D" w14:textId="77777777">
        <w:trPr>
          <w:cantSplit/>
          <w:trHeight w:val="795"/>
          <w:jc w:val="center"/>
        </w:trPr>
        <w:tc>
          <w:tcPr>
            <w:tcW w:w="496" w:type="dxa"/>
            <w:vMerge/>
            <w:tcBorders>
              <w:top w:val="dashed" w:sz="4" w:space="0" w:color="000000"/>
            </w:tcBorders>
            <w:shd w:val="clear" w:color="auto" w:fill="ED7D31"/>
          </w:tcPr>
          <w:p w14:paraId="6871598C" w14:textId="77777777" w:rsidR="00E042F9" w:rsidRDefault="00E04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636" w:type="dxa"/>
            <w:tcBorders>
              <w:top w:val="dashed" w:sz="4" w:space="0" w:color="000000"/>
              <w:left w:val="single" w:sz="6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14:paraId="5F8536BC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Matemáticas </w:t>
            </w:r>
          </w:p>
        </w:tc>
        <w:tc>
          <w:tcPr>
            <w:tcW w:w="208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14:paraId="1491B333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Usa la expresión n/m</w:t>
            </w:r>
          </w:p>
          <w:p w14:paraId="34946A65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para representar el</w:t>
            </w:r>
          </w:p>
          <w:p w14:paraId="3CC26761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cociente de una</w:t>
            </w:r>
          </w:p>
          <w:p w14:paraId="0904C10B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medida entera (n) entre</w:t>
            </w:r>
          </w:p>
          <w:p w14:paraId="166E7D71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un número natural (m):</w:t>
            </w:r>
          </w:p>
          <w:p w14:paraId="27CF259A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2 pasteles entre 3; 5</w:t>
            </w:r>
          </w:p>
          <w:p w14:paraId="50E25EB5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metros entre 4, etcétera.</w:t>
            </w:r>
          </w:p>
        </w:tc>
        <w:tc>
          <w:tcPr>
            <w:tcW w:w="158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6" w:space="0" w:color="000000"/>
            </w:tcBorders>
            <w:shd w:val="clear" w:color="auto" w:fill="auto"/>
          </w:tcPr>
          <w:p w14:paraId="175836D3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De brinco a brincos</w:t>
            </w:r>
          </w:p>
        </w:tc>
        <w:tc>
          <w:tcPr>
            <w:tcW w:w="5249" w:type="dxa"/>
          </w:tcPr>
          <w:p w14:paraId="2E3BF3CD" w14:textId="77777777" w:rsidR="00E042F9" w:rsidRDefault="00376A3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Resuelve el desafío matemático #81 “El robot” que se encuentra ubicado en las 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  <w:t>páginas 160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de tu libro de texto.</w:t>
            </w:r>
          </w:p>
        </w:tc>
        <w:tc>
          <w:tcPr>
            <w:tcW w:w="2495" w:type="dxa"/>
            <w:vMerge/>
          </w:tcPr>
          <w:p w14:paraId="4D04CD53" w14:textId="77777777" w:rsidR="00E042F9" w:rsidRDefault="00E04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E042F9" w14:paraId="0C25FF83" w14:textId="77777777">
        <w:trPr>
          <w:cantSplit/>
          <w:trHeight w:val="1628"/>
          <w:jc w:val="center"/>
        </w:trPr>
        <w:tc>
          <w:tcPr>
            <w:tcW w:w="496" w:type="dxa"/>
            <w:vMerge/>
            <w:tcBorders>
              <w:top w:val="dashed" w:sz="4" w:space="0" w:color="000000"/>
            </w:tcBorders>
            <w:shd w:val="clear" w:color="auto" w:fill="ED7D31"/>
          </w:tcPr>
          <w:p w14:paraId="29C10E2F" w14:textId="77777777" w:rsidR="00E042F9" w:rsidRDefault="00E04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636" w:type="dxa"/>
            <w:tcBorders>
              <w:top w:val="dashed" w:sz="4" w:space="0" w:color="000000"/>
              <w:left w:val="single" w:sz="6" w:space="0" w:color="000000"/>
              <w:right w:val="dashed" w:sz="4" w:space="0" w:color="000000"/>
            </w:tcBorders>
            <w:shd w:val="clear" w:color="auto" w:fill="auto"/>
          </w:tcPr>
          <w:p w14:paraId="6E49D9B8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proofErr w:type="spell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Educacion</w:t>
            </w:r>
            <w:proofErr w:type="spell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socioemocional </w:t>
            </w:r>
          </w:p>
        </w:tc>
        <w:tc>
          <w:tcPr>
            <w:tcW w:w="2080" w:type="dxa"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auto"/>
          </w:tcPr>
          <w:p w14:paraId="22324DF9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Evalúa las diversas</w:t>
            </w:r>
          </w:p>
          <w:p w14:paraId="7EE6131C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emociones relacionadas</w:t>
            </w:r>
          </w:p>
          <w:p w14:paraId="5B780837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con la tristeza, identifica</w:t>
            </w:r>
          </w:p>
          <w:p w14:paraId="26E00750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la intensidad en cada</w:t>
            </w:r>
          </w:p>
          <w:p w14:paraId="7B856006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una y cómo las puede</w:t>
            </w:r>
          </w:p>
          <w:p w14:paraId="46C1CFD3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aprovechar para su</w:t>
            </w:r>
          </w:p>
          <w:p w14:paraId="144E9F0E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bienestar propio y de los demás.</w:t>
            </w:r>
          </w:p>
        </w:tc>
        <w:tc>
          <w:tcPr>
            <w:tcW w:w="1589" w:type="dxa"/>
            <w:tcBorders>
              <w:top w:val="dashed" w:sz="4" w:space="0" w:color="000000"/>
              <w:left w:val="dashed" w:sz="4" w:space="0" w:color="000000"/>
              <w:right w:val="single" w:sz="6" w:space="0" w:color="000000"/>
            </w:tcBorders>
            <w:shd w:val="clear" w:color="auto" w:fill="auto"/>
          </w:tcPr>
          <w:p w14:paraId="2738A7EA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La carta de la tristeza</w:t>
            </w:r>
          </w:p>
        </w:tc>
        <w:tc>
          <w:tcPr>
            <w:tcW w:w="5249" w:type="dxa"/>
          </w:tcPr>
          <w:p w14:paraId="438E8EF4" w14:textId="77777777" w:rsidR="00E042F9" w:rsidRDefault="00376A3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Es normal que en ocasiones te sientas triste. La tristeza es una emoción que surge de una experiencia de pérdida de algo o alguien que queremos. </w:t>
            </w:r>
          </w:p>
          <w:p w14:paraId="4F0F0367" w14:textId="77777777" w:rsidR="00E042F9" w:rsidRDefault="00E042F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14:paraId="0E025B51" w14:textId="77777777" w:rsidR="00E042F9" w:rsidRDefault="00376A3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Escribe en tu cuaderno 3 situaciones en donde experimentaste la tristeza y escribe de qué manera lograste sen</w:t>
            </w: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tirte mejor. </w:t>
            </w:r>
          </w:p>
          <w:p w14:paraId="0B75DE30" w14:textId="77777777" w:rsidR="00E042F9" w:rsidRDefault="00E042F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2495" w:type="dxa"/>
            <w:vMerge/>
          </w:tcPr>
          <w:p w14:paraId="43D98DE9" w14:textId="77777777" w:rsidR="00E042F9" w:rsidRDefault="00E04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E042F9" w14:paraId="06E4ACFC" w14:textId="77777777">
        <w:trPr>
          <w:cantSplit/>
          <w:trHeight w:val="965"/>
          <w:jc w:val="center"/>
        </w:trPr>
        <w:tc>
          <w:tcPr>
            <w:tcW w:w="496" w:type="dxa"/>
            <w:vMerge/>
            <w:tcBorders>
              <w:top w:val="dashed" w:sz="4" w:space="0" w:color="000000"/>
            </w:tcBorders>
            <w:shd w:val="clear" w:color="auto" w:fill="ED7D31"/>
          </w:tcPr>
          <w:p w14:paraId="28C7EC3B" w14:textId="77777777" w:rsidR="00E042F9" w:rsidRDefault="00E04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636" w:type="dxa"/>
            <w:tcBorders>
              <w:top w:val="dashed" w:sz="4" w:space="0" w:color="000000"/>
              <w:left w:val="single" w:sz="6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14:paraId="18BE4A49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Vida saludable </w:t>
            </w:r>
          </w:p>
          <w:p w14:paraId="5734847F" w14:textId="77777777" w:rsidR="00E042F9" w:rsidRDefault="00E042F9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14:paraId="14CBDBE6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Diseña menús para</w:t>
            </w:r>
          </w:p>
          <w:p w14:paraId="6BBFBF46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incrementar en su</w:t>
            </w:r>
          </w:p>
          <w:p w14:paraId="3619CD87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refrigerio escolar, el</w:t>
            </w:r>
          </w:p>
          <w:p w14:paraId="16EE7981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consumo de agua</w:t>
            </w:r>
          </w:p>
          <w:p w14:paraId="55B80BF3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simple potable, frutas,</w:t>
            </w:r>
          </w:p>
          <w:p w14:paraId="10AF4B10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verduras, cereales</w:t>
            </w:r>
          </w:p>
          <w:p w14:paraId="2FDF59DD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enteros e integrales,</w:t>
            </w:r>
          </w:p>
          <w:p w14:paraId="26873DD7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leguminosas y pescado,</w:t>
            </w:r>
          </w:p>
          <w:p w14:paraId="2D5C30AE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con base en una guía alimentaria.</w:t>
            </w:r>
          </w:p>
        </w:tc>
        <w:tc>
          <w:tcPr>
            <w:tcW w:w="158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6" w:space="0" w:color="000000"/>
            </w:tcBorders>
            <w:shd w:val="clear" w:color="auto" w:fill="auto"/>
          </w:tcPr>
          <w:p w14:paraId="44C4594E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Del mundo acuático a</w:t>
            </w:r>
          </w:p>
          <w:p w14:paraId="3BA2D3DD" w14:textId="77777777" w:rsidR="00E042F9" w:rsidRDefault="00376A32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tu paladar</w:t>
            </w:r>
          </w:p>
        </w:tc>
        <w:tc>
          <w:tcPr>
            <w:tcW w:w="5249" w:type="dxa"/>
          </w:tcPr>
          <w:p w14:paraId="70A6868C" w14:textId="77777777" w:rsidR="00E042F9" w:rsidRDefault="00376A32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Elabora en tu cuaderno un cuadro comparativo con los beneficios de tener una dieta balanceada y prejuicios de no tenerla. </w:t>
            </w:r>
          </w:p>
          <w:tbl>
            <w:tblPr>
              <w:tblStyle w:val="a1"/>
              <w:tblW w:w="4901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924"/>
              <w:gridCol w:w="2977"/>
            </w:tblGrid>
            <w:tr w:rsidR="00E042F9" w14:paraId="235E5476" w14:textId="77777777">
              <w:tc>
                <w:tcPr>
                  <w:tcW w:w="1924" w:type="dxa"/>
                  <w:shd w:val="clear" w:color="auto" w:fill="F7CAAC"/>
                </w:tcPr>
                <w:p w14:paraId="3F848AB7" w14:textId="77777777" w:rsidR="00E042F9" w:rsidRDefault="00376A32">
                  <w:pPr>
                    <w:jc w:val="both"/>
                    <w:rPr>
                      <w:rFonts w:ascii="Twentieth Century" w:eastAsia="Twentieth Century" w:hAnsi="Twentieth Century" w:cs="Twentieth Century"/>
                      <w:b/>
                    </w:rPr>
                  </w:pPr>
                  <w:r>
                    <w:rPr>
                      <w:rFonts w:ascii="Twentieth Century" w:eastAsia="Twentieth Century" w:hAnsi="Twentieth Century" w:cs="Twentieth Century"/>
                      <w:b/>
                    </w:rPr>
                    <w:t xml:space="preserve">Dieta balanceada </w:t>
                  </w:r>
                </w:p>
              </w:tc>
              <w:tc>
                <w:tcPr>
                  <w:tcW w:w="2977" w:type="dxa"/>
                  <w:shd w:val="clear" w:color="auto" w:fill="F7CAAC"/>
                </w:tcPr>
                <w:p w14:paraId="5ACA7103" w14:textId="77777777" w:rsidR="00E042F9" w:rsidRDefault="00376A32">
                  <w:pPr>
                    <w:jc w:val="both"/>
                    <w:rPr>
                      <w:rFonts w:ascii="Twentieth Century" w:eastAsia="Twentieth Century" w:hAnsi="Twentieth Century" w:cs="Twentieth Century"/>
                      <w:b/>
                    </w:rPr>
                  </w:pPr>
                  <w:r>
                    <w:rPr>
                      <w:rFonts w:ascii="Twentieth Century" w:eastAsia="Twentieth Century" w:hAnsi="Twentieth Century" w:cs="Twentieth Century"/>
                      <w:b/>
                    </w:rPr>
                    <w:t>Consumir alimentos chatarra</w:t>
                  </w:r>
                </w:p>
              </w:tc>
            </w:tr>
            <w:tr w:rsidR="00E042F9" w14:paraId="176D1212" w14:textId="77777777">
              <w:tc>
                <w:tcPr>
                  <w:tcW w:w="1924" w:type="dxa"/>
                  <w:shd w:val="clear" w:color="auto" w:fill="F2F2F2"/>
                </w:tcPr>
                <w:p w14:paraId="74DAFA92" w14:textId="77777777" w:rsidR="00E042F9" w:rsidRDefault="00E042F9">
                  <w:pPr>
                    <w:jc w:val="both"/>
                    <w:rPr>
                      <w:rFonts w:ascii="Twentieth Century" w:eastAsia="Twentieth Century" w:hAnsi="Twentieth Century" w:cs="Twentieth Century"/>
                      <w:sz w:val="20"/>
                      <w:szCs w:val="20"/>
                    </w:rPr>
                  </w:pPr>
                </w:p>
                <w:p w14:paraId="0FCBACBA" w14:textId="77777777" w:rsidR="00E042F9" w:rsidRDefault="00E042F9">
                  <w:pPr>
                    <w:jc w:val="both"/>
                    <w:rPr>
                      <w:rFonts w:ascii="Twentieth Century" w:eastAsia="Twentieth Century" w:hAnsi="Twentieth Century" w:cs="Twentieth Century"/>
                      <w:sz w:val="20"/>
                      <w:szCs w:val="20"/>
                    </w:rPr>
                  </w:pPr>
                </w:p>
              </w:tc>
              <w:tc>
                <w:tcPr>
                  <w:tcW w:w="2977" w:type="dxa"/>
                  <w:shd w:val="clear" w:color="auto" w:fill="F2F2F2"/>
                </w:tcPr>
                <w:p w14:paraId="13AE0E73" w14:textId="77777777" w:rsidR="00E042F9" w:rsidRDefault="00E042F9">
                  <w:pPr>
                    <w:jc w:val="both"/>
                    <w:rPr>
                      <w:rFonts w:ascii="Twentieth Century" w:eastAsia="Twentieth Century" w:hAnsi="Twentieth Century" w:cs="Twentieth Century"/>
                      <w:sz w:val="20"/>
                      <w:szCs w:val="20"/>
                    </w:rPr>
                  </w:pPr>
                </w:p>
              </w:tc>
            </w:tr>
            <w:tr w:rsidR="00E042F9" w14:paraId="6B829BDC" w14:textId="77777777">
              <w:tc>
                <w:tcPr>
                  <w:tcW w:w="1924" w:type="dxa"/>
                  <w:shd w:val="clear" w:color="auto" w:fill="F2F2F2"/>
                </w:tcPr>
                <w:p w14:paraId="4E5AEA2B" w14:textId="77777777" w:rsidR="00E042F9" w:rsidRDefault="00E042F9">
                  <w:pPr>
                    <w:jc w:val="both"/>
                    <w:rPr>
                      <w:rFonts w:ascii="Twentieth Century" w:eastAsia="Twentieth Century" w:hAnsi="Twentieth Century" w:cs="Twentieth Century"/>
                      <w:sz w:val="20"/>
                      <w:szCs w:val="20"/>
                    </w:rPr>
                  </w:pPr>
                </w:p>
                <w:p w14:paraId="10D66537" w14:textId="77777777" w:rsidR="00E042F9" w:rsidRDefault="00E042F9">
                  <w:pPr>
                    <w:jc w:val="both"/>
                    <w:rPr>
                      <w:rFonts w:ascii="Twentieth Century" w:eastAsia="Twentieth Century" w:hAnsi="Twentieth Century" w:cs="Twentieth Century"/>
                      <w:sz w:val="20"/>
                      <w:szCs w:val="20"/>
                    </w:rPr>
                  </w:pPr>
                </w:p>
              </w:tc>
              <w:tc>
                <w:tcPr>
                  <w:tcW w:w="2977" w:type="dxa"/>
                  <w:shd w:val="clear" w:color="auto" w:fill="F2F2F2"/>
                </w:tcPr>
                <w:p w14:paraId="0BF5B08C" w14:textId="77777777" w:rsidR="00E042F9" w:rsidRDefault="00E042F9">
                  <w:pPr>
                    <w:jc w:val="both"/>
                    <w:rPr>
                      <w:rFonts w:ascii="Twentieth Century" w:eastAsia="Twentieth Century" w:hAnsi="Twentieth Century" w:cs="Twentieth Century"/>
                      <w:sz w:val="20"/>
                      <w:szCs w:val="20"/>
                    </w:rPr>
                  </w:pPr>
                </w:p>
              </w:tc>
            </w:tr>
            <w:tr w:rsidR="00E042F9" w14:paraId="0CF6D3A0" w14:textId="77777777">
              <w:tc>
                <w:tcPr>
                  <w:tcW w:w="1924" w:type="dxa"/>
                  <w:shd w:val="clear" w:color="auto" w:fill="F2F2F2"/>
                </w:tcPr>
                <w:p w14:paraId="0CA23F2F" w14:textId="77777777" w:rsidR="00E042F9" w:rsidRDefault="00E042F9">
                  <w:pPr>
                    <w:jc w:val="both"/>
                    <w:rPr>
                      <w:rFonts w:ascii="Twentieth Century" w:eastAsia="Twentieth Century" w:hAnsi="Twentieth Century" w:cs="Twentieth Century"/>
                      <w:sz w:val="20"/>
                      <w:szCs w:val="20"/>
                    </w:rPr>
                  </w:pPr>
                </w:p>
              </w:tc>
              <w:tc>
                <w:tcPr>
                  <w:tcW w:w="2977" w:type="dxa"/>
                  <w:shd w:val="clear" w:color="auto" w:fill="F2F2F2"/>
                </w:tcPr>
                <w:p w14:paraId="475EB615" w14:textId="77777777" w:rsidR="00E042F9" w:rsidRDefault="00E042F9">
                  <w:pPr>
                    <w:jc w:val="both"/>
                    <w:rPr>
                      <w:rFonts w:ascii="Twentieth Century" w:eastAsia="Twentieth Century" w:hAnsi="Twentieth Century" w:cs="Twentieth Century"/>
                      <w:sz w:val="20"/>
                      <w:szCs w:val="20"/>
                    </w:rPr>
                  </w:pPr>
                </w:p>
                <w:p w14:paraId="177C0C76" w14:textId="77777777" w:rsidR="00E042F9" w:rsidRDefault="00E042F9">
                  <w:pPr>
                    <w:jc w:val="both"/>
                    <w:rPr>
                      <w:rFonts w:ascii="Twentieth Century" w:eastAsia="Twentieth Century" w:hAnsi="Twentieth Century" w:cs="Twentieth Century"/>
                      <w:sz w:val="20"/>
                      <w:szCs w:val="20"/>
                    </w:rPr>
                  </w:pPr>
                </w:p>
              </w:tc>
            </w:tr>
          </w:tbl>
          <w:p w14:paraId="742162E9" w14:textId="77777777" w:rsidR="00E042F9" w:rsidRDefault="00E042F9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2495" w:type="dxa"/>
            <w:vMerge/>
          </w:tcPr>
          <w:p w14:paraId="3FDC70EB" w14:textId="77777777" w:rsidR="00E042F9" w:rsidRDefault="00E04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</w:tbl>
    <w:p w14:paraId="0DCCE936" w14:textId="77777777" w:rsidR="00E042F9" w:rsidRDefault="00376A32">
      <w:pPr>
        <w:jc w:val="both"/>
        <w:rPr>
          <w:rFonts w:ascii="Twentieth Century" w:eastAsia="Twentieth Century" w:hAnsi="Twentieth Century" w:cs="Twentieth Century"/>
        </w:rPr>
      </w:pPr>
      <w:r>
        <w:rPr>
          <w:rFonts w:ascii="Twentieth Century" w:eastAsia="Twentieth Century" w:hAnsi="Twentieth Century" w:cs="Twentieth Century"/>
        </w:rPr>
        <w:t xml:space="preserve">NOTA: es importante que veas las clases por la televisión diariamente para poder realizar tus actividades. </w:t>
      </w:r>
    </w:p>
    <w:p w14:paraId="091B6FCC" w14:textId="77777777" w:rsidR="00E042F9" w:rsidRDefault="00E042F9">
      <w:pPr>
        <w:spacing w:after="0" w:line="240" w:lineRule="auto"/>
        <w:rPr>
          <w:rFonts w:ascii="Arial" w:eastAsia="Arial" w:hAnsi="Arial" w:cs="Arial"/>
        </w:rPr>
      </w:pPr>
    </w:p>
    <w:p w14:paraId="7C9C9AE8" w14:textId="77777777" w:rsidR="00E042F9" w:rsidRDefault="00E042F9">
      <w:pPr>
        <w:spacing w:after="0" w:line="240" w:lineRule="auto"/>
        <w:rPr>
          <w:rFonts w:ascii="Arial" w:eastAsia="Arial" w:hAnsi="Arial" w:cs="Arial"/>
        </w:rPr>
      </w:pPr>
    </w:p>
    <w:p w14:paraId="1EEFA028" w14:textId="77777777" w:rsidR="00E042F9" w:rsidRDefault="00E042F9">
      <w:pPr>
        <w:spacing w:after="0" w:line="240" w:lineRule="auto"/>
        <w:rPr>
          <w:rFonts w:ascii="Arial" w:eastAsia="Arial" w:hAnsi="Arial" w:cs="Arial"/>
        </w:rPr>
      </w:pPr>
    </w:p>
    <w:p w14:paraId="69DFEB55" w14:textId="77777777" w:rsidR="00E042F9" w:rsidRDefault="00E042F9">
      <w:pPr>
        <w:spacing w:after="0" w:line="240" w:lineRule="auto"/>
      </w:pPr>
    </w:p>
    <w:p w14:paraId="4E53FCB0" w14:textId="77777777" w:rsidR="00E042F9" w:rsidRDefault="00E042F9">
      <w:pPr>
        <w:jc w:val="both"/>
        <w:rPr>
          <w:rFonts w:ascii="Twentieth Century" w:eastAsia="Twentieth Century" w:hAnsi="Twentieth Century" w:cs="Twentieth Century"/>
        </w:rPr>
      </w:pPr>
    </w:p>
    <w:p w14:paraId="0711B97E" w14:textId="77777777" w:rsidR="00E042F9" w:rsidRDefault="00E042F9">
      <w:pPr>
        <w:jc w:val="both"/>
        <w:rPr>
          <w:rFonts w:ascii="Twentieth Century" w:eastAsia="Twentieth Century" w:hAnsi="Twentieth Century" w:cs="Twentieth Century"/>
        </w:rPr>
      </w:pPr>
    </w:p>
    <w:sectPr w:rsidR="00E042F9">
      <w:pgSz w:w="15840" w:h="12240" w:orient="landscape"/>
      <w:pgMar w:top="1134" w:right="1134" w:bottom="1134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wentieth Century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42F9"/>
    <w:rsid w:val="00376A32"/>
    <w:rsid w:val="00E04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FB1DF7"/>
  <w15:docId w15:val="{12394023-C51B-4153-ABF4-AF3AEEACC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1788</Words>
  <Characters>9838</Characters>
  <Application>Microsoft Office Word</Application>
  <DocSecurity>0</DocSecurity>
  <Lines>81</Lines>
  <Paragraphs>23</Paragraphs>
  <ScaleCrop>false</ScaleCrop>
  <Company/>
  <LinksUpToDate>false</LinksUpToDate>
  <CharactersWithSpaces>11603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Cesar</cp:lastModifiedBy>
  <cp:revision>3</cp:revision>
  <dcterms:created xsi:type="dcterms:W3CDTF">2022-05-20T16:14:00Z</dcterms:created>
  <dcterms:modified xsi:type="dcterms:W3CDTF">2022-05-20T16:14:00Z</dcterms:modified>
</cp:coreProperties>
</file>