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405C90">
        <w:rPr>
          <w:rFonts w:ascii="Tw Cen MT" w:hAnsi="Tw Cen MT"/>
          <w:b/>
          <w:bCs/>
          <w:color w:val="44546A" w:themeColor="text2"/>
        </w:rPr>
        <w:t xml:space="preserve">4 </w:t>
      </w:r>
      <w:r w:rsidR="00144A19">
        <w:rPr>
          <w:rFonts w:ascii="Tw Cen MT" w:hAnsi="Tw Cen MT"/>
          <w:b/>
          <w:bCs/>
          <w:color w:val="44546A" w:themeColor="text2"/>
        </w:rPr>
        <w:t>AL</w:t>
      </w:r>
      <w:r w:rsidR="00144A19" w:rsidRPr="00144A19">
        <w:rPr>
          <w:rFonts w:ascii="Tw Cen MT" w:hAnsi="Tw Cen MT"/>
          <w:b/>
          <w:bCs/>
          <w:color w:val="44546A" w:themeColor="text2"/>
        </w:rPr>
        <w:t xml:space="preserve"> </w:t>
      </w:r>
      <w:r w:rsidR="00130A56">
        <w:rPr>
          <w:rFonts w:ascii="Tw Cen MT" w:hAnsi="Tw Cen MT"/>
          <w:b/>
          <w:bCs/>
          <w:color w:val="44546A" w:themeColor="text2"/>
        </w:rPr>
        <w:t>8</w:t>
      </w:r>
      <w:r w:rsidR="00144A19">
        <w:rPr>
          <w:rFonts w:ascii="Tw Cen MT" w:hAnsi="Tw Cen MT"/>
          <w:b/>
          <w:bCs/>
          <w:color w:val="44546A" w:themeColor="text2"/>
        </w:rPr>
        <w:t xml:space="preserve"> </w:t>
      </w:r>
      <w:r w:rsidR="000E4946">
        <w:rPr>
          <w:rFonts w:ascii="Tw Cen MT" w:hAnsi="Tw Cen MT"/>
          <w:b/>
          <w:bCs/>
          <w:color w:val="44546A" w:themeColor="text2"/>
        </w:rPr>
        <w:t xml:space="preserve">DE </w:t>
      </w:r>
      <w:r w:rsidR="00144A19">
        <w:rPr>
          <w:rFonts w:ascii="Tw Cen MT" w:hAnsi="Tw Cen MT"/>
          <w:b/>
          <w:bCs/>
          <w:color w:val="44546A" w:themeColor="text2"/>
        </w:rPr>
        <w:t>ABRIL</w:t>
      </w:r>
      <w:r w:rsidR="000E4946">
        <w:rPr>
          <w:rFonts w:ascii="Tw Cen MT" w:hAnsi="Tw Cen MT"/>
          <w:b/>
          <w:bCs/>
          <w:color w:val="44546A" w:themeColor="text2"/>
        </w:rPr>
        <w:t xml:space="preserve">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</w:t>
      </w:r>
      <w:r w:rsidR="00405C90">
        <w:rPr>
          <w:rFonts w:ascii="Tw Cen MT" w:hAnsi="Tw Cen MT"/>
          <w:b/>
          <w:bCs/>
          <w:color w:val="44546A" w:themeColor="text2"/>
        </w:rPr>
        <w:t>2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proofErr w:type="spellStart"/>
      <w:r w:rsidR="000C0C3B">
        <w:rPr>
          <w:rFonts w:ascii="Tw Cen MT" w:hAnsi="Tw Cen MT"/>
          <w:color w:val="7F7F7F" w:themeColor="text1" w:themeTint="80"/>
        </w:rPr>
        <w:t>GRADO</w:t>
      </w:r>
      <w:r w:rsidR="009712AA">
        <w:rPr>
          <w:rFonts w:ascii="Tw Cen MT" w:hAnsi="Tw Cen MT"/>
          <w:color w:val="7F7F7F" w:themeColor="text1" w:themeTint="80"/>
          <w:sz w:val="4"/>
        </w:rPr>
        <w:t>m</w:t>
      </w:r>
      <w:proofErr w:type="spellEnd"/>
      <w:r>
        <w:rPr>
          <w:rFonts w:ascii="Tw Cen MT" w:hAnsi="Tw Cen MT"/>
          <w:color w:val="7F7F7F" w:themeColor="text1" w:themeTint="80"/>
        </w:rPr>
        <w:tab/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16"/>
        <w:gridCol w:w="1611"/>
        <w:gridCol w:w="1279"/>
        <w:gridCol w:w="7125"/>
        <w:gridCol w:w="2012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Distingue situaciones cotidianas como justas o injustas, y las vincula con la satisfacción de las necesidades básicas de las personas y el respeto a los derechos humanos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Justicia para todas y todos</w:t>
            </w:r>
          </w:p>
        </w:tc>
        <w:tc>
          <w:tcPr>
            <w:tcW w:w="5831" w:type="dxa"/>
          </w:tcPr>
          <w:p w:rsidR="00BB0A25" w:rsidRDefault="00BB0A25" w:rsidP="00E36C27">
            <w:r>
              <w:t xml:space="preserve">Aplica a tres personas la siguiente encuesta, sobre situaciones justas e injustas que han vivido. </w:t>
            </w:r>
            <w:proofErr w:type="spellStart"/>
            <w:r>
              <w:t>Escríbe</w:t>
            </w:r>
            <w:proofErr w:type="spellEnd"/>
            <w:r>
              <w:t xml:space="preserve"> las respuestas en tu cuaderno.</w:t>
            </w:r>
          </w:p>
          <w:p w:rsidR="00BB0A25" w:rsidRDefault="00BB0A25" w:rsidP="00BB0A25">
            <w:r>
              <w:rPr>
                <w:noProof/>
                <w:lang w:eastAsia="es-MX"/>
              </w:rPr>
              <w:drawing>
                <wp:inline distT="0" distB="0" distL="0" distR="0" wp14:anchorId="5F46638B" wp14:editId="2A65A6D6">
                  <wp:extent cx="4779533" cy="1658679"/>
                  <wp:effectExtent l="0" t="0" r="254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519E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167" cy="166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B0A25" w:rsidRPr="00BB0A25" w:rsidRDefault="00BB0A25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BB0A25">
              <w:rPr>
                <w:rFonts w:ascii="Tw Cen MT" w:hAnsi="Tw Cen MT"/>
                <w:sz w:val="20"/>
              </w:rPr>
              <w:t xml:space="preserve">Lee y analiza la pagina 96 y 97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1D0CB6">
            <w:pPr>
              <w:rPr>
                <w:rFonts w:ascii="Tw Cen MT" w:hAnsi="Tw Cen MT"/>
                <w:sz w:val="20"/>
                <w:szCs w:val="20"/>
              </w:rPr>
            </w:pPr>
            <w:r>
              <w:t>Regula las emociones relacionadas con la sorpresa, de acuerdo al estímulo que las provocan así como al logro de metas personales y colectivas.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¡La magnitud de la sorpresa!</w:t>
            </w:r>
          </w:p>
        </w:tc>
        <w:tc>
          <w:tcPr>
            <w:tcW w:w="5831" w:type="dxa"/>
          </w:tcPr>
          <w:p w:rsidR="00BB0A25" w:rsidRDefault="00BB0A25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197170" w:rsidRDefault="004F6B29" w:rsidP="00197170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</w:t>
            </w:r>
            <w:r w:rsidR="00197170">
              <w:rPr>
                <w:rFonts w:ascii="Tw Cen MT" w:hAnsi="Tw Cen MT"/>
                <w:sz w:val="20"/>
                <w:szCs w:val="20"/>
                <w:lang w:val="es-ES"/>
              </w:rPr>
              <w:t xml:space="preserve"> Alguna vez haz preparado una sorpresa?</w:t>
            </w:r>
          </w:p>
          <w:p w:rsidR="00197170" w:rsidRPr="00436C34" w:rsidRDefault="00197170" w:rsidP="00197170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Redacta en el cuaderno una situación en tu vida donde hayas organizado una sorpresa. Cuenta ¿cómo fue la reacción?, ¿para quién era?, ¿de qué se trataba?, ¿cómo lo hiciste?</w:t>
            </w:r>
          </w:p>
          <w:p w:rsidR="00B868A2" w:rsidRPr="00436C34" w:rsidRDefault="00B868A2" w:rsidP="004F6B2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que la temperatura, el tiempo y la acción de los microorganismos influyen en la descomposición de los alimentos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AF31A2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conservación de los alimentos</w:t>
            </w:r>
          </w:p>
        </w:tc>
        <w:tc>
          <w:tcPr>
            <w:tcW w:w="5831" w:type="dxa"/>
          </w:tcPr>
          <w:p w:rsidR="00A80AF5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Escribe en qué consisten cada uno de los siguientes métodos de</w:t>
            </w:r>
          </w:p>
          <w:p w:rsidR="00526701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conservación.</w:t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18BE2355" wp14:editId="515E2136">
                  <wp:extent cx="4157330" cy="1457856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2F6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262" cy="145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AF5" w:rsidRDefault="00A80AF5" w:rsidP="00A80AF5">
            <w:pPr>
              <w:tabs>
                <w:tab w:val="left" w:pos="904"/>
              </w:tabs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A80AF5" w:rsidRPr="00A80AF5" w:rsidRDefault="00A80AF5" w:rsidP="00A80AF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</w:t>
            </w:r>
            <w:r w:rsidRPr="00A80AF5">
              <w:rPr>
                <w:rFonts w:ascii="Tw Cen MT" w:hAnsi="Tw Cen MT"/>
                <w:sz w:val="20"/>
                <w:szCs w:val="20"/>
                <w:u w:val="single"/>
              </w:rPr>
              <w:t xml:space="preserve"> las paginas 90 , 91 y 92 de tu libro de ciencias.</w:t>
            </w:r>
          </w:p>
          <w:p w:rsidR="00A80AF5" w:rsidRPr="00B71DA4" w:rsidRDefault="00A80AF5" w:rsidP="00E36C2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736A1" w:rsidP="001D0CB6">
            <w:pPr>
              <w:rPr>
                <w:rFonts w:ascii="Tw Cen MT" w:hAnsi="Tw Cen MT"/>
                <w:sz w:val="20"/>
              </w:rPr>
            </w:pPr>
            <w:r>
              <w:t>.</w:t>
            </w:r>
            <w:r w:rsidR="00AF31A2">
              <w:t xml:space="preserve"> Valora sus logros para afrontar nuevos retos en el juego y la actividad física.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AF31A2" w:rsidP="00D87B01">
            <w:pPr>
              <w:rPr>
                <w:rFonts w:ascii="Tw Cen MT" w:hAnsi="Tw Cen MT"/>
                <w:sz w:val="20"/>
              </w:rPr>
            </w:pPr>
            <w:r>
              <w:t>Los secretos de mi diario</w:t>
            </w:r>
          </w:p>
        </w:tc>
        <w:tc>
          <w:tcPr>
            <w:tcW w:w="5831" w:type="dxa"/>
          </w:tcPr>
          <w:p w:rsidR="00330525" w:rsidRDefault="00330525" w:rsidP="00D92928">
            <w:pPr>
              <w:rPr>
                <w:rFonts w:ascii="Tw Cen MT" w:hAnsi="Tw Cen MT"/>
                <w:sz w:val="20"/>
                <w:szCs w:val="20"/>
              </w:rPr>
            </w:pPr>
          </w:p>
          <w:p w:rsidR="00245D0A" w:rsidRDefault="00245D0A" w:rsidP="00245D0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 una actividad física diaria durante una semana y escribe en el cuadro ¿Qué actividad hiciste y como te sentiste?</w:t>
            </w: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1180"/>
              <w:gridCol w:w="983"/>
              <w:gridCol w:w="983"/>
            </w:tblGrid>
            <w:tr w:rsidR="00245D0A" w:rsidTr="00DF49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:rsidR="00245D0A" w:rsidRDefault="00245D0A" w:rsidP="00DF4941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982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982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MIERCOLES</w:t>
                  </w:r>
                </w:p>
              </w:tc>
              <w:tc>
                <w:tcPr>
                  <w:tcW w:w="983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983" w:type="dxa"/>
                </w:tcPr>
                <w:p w:rsidR="00245D0A" w:rsidRDefault="00245D0A" w:rsidP="00DF4941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VIERNES</w:t>
                  </w:r>
                </w:p>
              </w:tc>
            </w:tr>
            <w:tr w:rsidR="00245D0A" w:rsidTr="00DF49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2" w:type="dxa"/>
                </w:tcPr>
                <w:p w:rsidR="00245D0A" w:rsidRPr="007D1B8A" w:rsidRDefault="00245D0A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b w:val="0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rPr>
                      <w:rFonts w:ascii="Tw Cen MT" w:hAnsi="Tw Cen MT"/>
                      <w:b w:val="0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2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  <w:tc>
                <w:tcPr>
                  <w:tcW w:w="983" w:type="dxa"/>
                </w:tcPr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7D1B8A">
                    <w:rPr>
                      <w:rFonts w:ascii="Tw Cen MT" w:hAnsi="Tw Cen MT"/>
                      <w:sz w:val="18"/>
                      <w:szCs w:val="20"/>
                    </w:rPr>
                    <w:t>Actividad: ________</w:t>
                  </w:r>
                </w:p>
                <w:p w:rsidR="00245D0A" w:rsidRPr="007D1B8A" w:rsidRDefault="00245D0A" w:rsidP="00DF4941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18"/>
                      <w:szCs w:val="20"/>
                    </w:rPr>
                  </w:pPr>
                </w:p>
              </w:tc>
            </w:tr>
          </w:tbl>
          <w:p w:rsidR="000E1571" w:rsidRPr="008E3F4C" w:rsidRDefault="000E1571" w:rsidP="00980848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790"/>
        <w:gridCol w:w="1410"/>
        <w:gridCol w:w="6936"/>
        <w:gridCol w:w="2204"/>
      </w:tblGrid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68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Distingue los grupos que conformaban la sociedad virreinal y la estructura de gobierno de Nueva España.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AF31A2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organización política del Virreinato</w:t>
            </w:r>
          </w:p>
        </w:tc>
        <w:tc>
          <w:tcPr>
            <w:tcW w:w="6821" w:type="dxa"/>
          </w:tcPr>
          <w:p w:rsidR="00443DD4" w:rsidRDefault="00443DD4" w:rsidP="00443DD4">
            <w:pPr>
              <w:rPr>
                <w:rFonts w:ascii="Tw Cen MT" w:hAnsi="Tw Cen MT"/>
                <w:sz w:val="20"/>
                <w:szCs w:val="20"/>
              </w:rPr>
            </w:pPr>
          </w:p>
          <w:p w:rsid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  <w:r w:rsidRPr="00D276A8">
              <w:rPr>
                <w:rFonts w:ascii="Tw Cen MT" w:hAnsi="Tw Cen MT"/>
                <w:sz w:val="20"/>
                <w:szCs w:val="20"/>
              </w:rPr>
              <w:t>Escribe el nombre del responsable que realizaba las funciones mencionadas.</w:t>
            </w:r>
          </w:p>
          <w:p w:rsidR="00D276A8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</w:p>
          <w:p w:rsidR="00D276A8" w:rsidRP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F9C561" wp14:editId="21161D71">
                  <wp:extent cx="4114800" cy="2812047"/>
                  <wp:effectExtent l="0" t="0" r="0" b="762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9F6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2418" cy="281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BD56B6" w:rsidTr="00760AED">
        <w:trPr>
          <w:cantSplit/>
          <w:trHeight w:val="499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Identifica el patrón en una sucesión de figuras compuestas, hasta con dos variables..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AF31A2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Estructuras</w:t>
            </w:r>
          </w:p>
        </w:tc>
        <w:tc>
          <w:tcPr>
            <w:tcW w:w="6821" w:type="dxa"/>
          </w:tcPr>
          <w:p w:rsidR="00554B44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Dibuja las figuras que faltan.</w:t>
            </w:r>
          </w:p>
          <w:p w:rsidR="004F3769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495899" cy="248637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BE5D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899" cy="248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Pr="00554B44" w:rsidRDefault="0045374D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126 y 127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767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los recursos de los textos publicitarios y toma una postura crítica frente a ellos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58645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 veracidad en los anuncios publicitarios</w:t>
            </w:r>
          </w:p>
        </w:tc>
        <w:tc>
          <w:tcPr>
            <w:tcW w:w="6821" w:type="dxa"/>
            <w:shd w:val="clear" w:color="auto" w:fill="auto"/>
          </w:tcPr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  <w:p w:rsidR="00E2486F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Identifiquen algunos anuncios publicitarios y completa la tabla en tu cuaderno.</w:t>
            </w:r>
          </w:p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267796" cy="133368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79A2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796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590C" w:rsidRPr="00D7590C" w:rsidRDefault="00D7590C" w:rsidP="00436C34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D7590C" w:rsidRPr="00D7590C" w:rsidRDefault="00D7590C" w:rsidP="00D7590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Analiza la pagina 92 y 93 de tu libro de español .</w:t>
            </w:r>
          </w:p>
          <w:p w:rsidR="00D7590C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  <w:p w:rsidR="00D7590C" w:rsidRPr="008A16CD" w:rsidRDefault="00D7590C" w:rsidP="00436C3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456"/>
          <w:jc w:val="center"/>
        </w:trPr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11B95" w:rsidP="00E36C2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70859">
              <w:rPr>
                <w:rFonts w:ascii="Tw Cen MT" w:hAnsi="Tw Cen MT"/>
                <w:sz w:val="20"/>
              </w:rPr>
              <w:t xml:space="preserve"> </w:t>
            </w:r>
            <w:r w:rsidR="00AF31A2"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AF31A2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maravillas turísticas de México</w:t>
            </w:r>
          </w:p>
        </w:tc>
        <w:tc>
          <w:tcPr>
            <w:tcW w:w="6821" w:type="dxa"/>
            <w:shd w:val="clear" w:color="auto" w:fill="auto"/>
          </w:tcPr>
          <w:p w:rsidR="00426C90" w:rsidRDefault="00426C90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Default="00D276A8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con 10 lugares turísticos de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Mexico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0626F" w:rsidRDefault="00855207" w:rsidP="0085520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2354635" cy="1746236"/>
                  <wp:effectExtent l="0" t="0" r="7620" b="6985"/>
                  <wp:docPr id="15" name="Imagen 15" descr="Vacaciones de verano en la playa con los niños, relajarse y jugar cerca de  la playa.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acaciones de verano en la playa con los niños, relajarse y jugar cerca de  la playa.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25" cy="174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2F1" w:rsidRDefault="003552F1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552F1" w:rsidRPr="00E2486F" w:rsidRDefault="003552F1" w:rsidP="003552F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realiza la pagina 137 y 138 de tu libro de geografía.</w:t>
            </w:r>
          </w:p>
        </w:tc>
        <w:tc>
          <w:tcPr>
            <w:tcW w:w="2113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56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AF31A2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Identifica el patrón en una sucesión de figuras compuestas, hasta con dos variables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AF31A2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De varias formas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FB008F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F3769">
              <w:rPr>
                <w:rFonts w:ascii="Tw Cen MT" w:hAnsi="Tw Cen MT"/>
                <w:sz w:val="20"/>
                <w:szCs w:val="20"/>
              </w:rPr>
              <w:t>Completa con las figuras que faltan. Luego, responde las preguntas.</w:t>
            </w:r>
          </w:p>
          <w:p w:rsidR="004F3769" w:rsidRDefault="004F376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78595" cy="3344327"/>
                  <wp:effectExtent l="0" t="0" r="0" b="889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7D2D.tmp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9178" cy="334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5374D" w:rsidRPr="00F5090B" w:rsidRDefault="0045374D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128 y 129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113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A80AF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I</w:t>
            </w:r>
            <w:r w:rsidR="008717D5">
              <w:t>dentifica que la temperatura, el tiempo y la acción de los microorganismos influyen en la descomposición de los alimentos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8717D5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Composta casera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483FCE" w:rsidRDefault="00A80AF5" w:rsidP="00A80A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80AF5">
              <w:rPr>
                <w:rFonts w:ascii="Tw Cen MT" w:hAnsi="Tw Cen MT"/>
                <w:sz w:val="20"/>
                <w:szCs w:val="20"/>
              </w:rPr>
              <w:t>Relaciona ambas columnas, escribe en el recuadro la letra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80AF5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16572" cy="2147777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347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40" cy="214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AF5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80AF5" w:rsidRPr="00483FCE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las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pagins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94 y 95 de tu libro de ciencias.</w:t>
            </w:r>
          </w:p>
        </w:tc>
        <w:tc>
          <w:tcPr>
            <w:tcW w:w="2113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Señala la importancia de las nuevas actividades económicas y los cambios que provocaron en el paisaje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8717D5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 agricultura y minería en Nueva España</w:t>
            </w:r>
          </w:p>
        </w:tc>
        <w:tc>
          <w:tcPr>
            <w:tcW w:w="6821" w:type="dxa"/>
            <w:tcBorders>
              <w:top w:val="dashSmallGap" w:sz="4" w:space="0" w:color="auto"/>
            </w:tcBorders>
          </w:tcPr>
          <w:p w:rsidR="00FB7194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4126EF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Reescribe la siguiente información en tu cuaderno.</w:t>
            </w:r>
          </w:p>
          <w:p w:rsidR="004126EF" w:rsidRDefault="00FB7194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14800" cy="1578363"/>
                  <wp:effectExtent l="0" t="0" r="0" b="3175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F753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6063" cy="158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26EF" w:rsidRDefault="004126EF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B525CD" w:rsidRPr="0046515E" w:rsidRDefault="00B525CD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 pagina 126 </w:t>
            </w:r>
            <w:r w:rsidR="004126EF">
              <w:rPr>
                <w:rFonts w:ascii="Tw Cen MT" w:hAnsi="Tw Cen MT"/>
                <w:sz w:val="20"/>
                <w:szCs w:val="20"/>
              </w:rPr>
              <w:t xml:space="preserve">y 127 de tu libro de historia. 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8717D5" w:rsidP="009E509B">
            <w:pPr>
              <w:rPr>
                <w:rFonts w:ascii="Tw Cen MT" w:hAnsi="Tw Cen MT"/>
                <w:sz w:val="20"/>
              </w:rPr>
            </w:pPr>
            <w:r>
              <w:t>Identifica la utilidad de los diferentes tipos de información que proveen las etiquetas y los envases comerciales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Revisa el envase y... ¡fíjate bien!</w:t>
            </w:r>
          </w:p>
        </w:tc>
        <w:tc>
          <w:tcPr>
            <w:tcW w:w="6821" w:type="dxa"/>
          </w:tcPr>
          <w:p w:rsidR="004D4DB0" w:rsidRDefault="00F917AF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 con los miembros de tu hogar y r</w:t>
            </w:r>
            <w:r w:rsidR="00D7590C">
              <w:rPr>
                <w:rFonts w:ascii="Tw Cen MT" w:hAnsi="Tw Cen MT"/>
                <w:sz w:val="20"/>
                <w:szCs w:val="20"/>
              </w:rPr>
              <w:t>esponde las siguientes preguntas en tu libreta: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el objetivo de un anuncio publicitario?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características consideran que debe tener?</w:t>
            </w:r>
          </w:p>
          <w:p w:rsidR="00D7590C" w:rsidRDefault="00D7590C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¿Los productos que se anuncian ofrecen beneficios reales en sus mensajes?</w:t>
            </w:r>
          </w:p>
          <w:p w:rsidR="00CC742F" w:rsidRDefault="00CC742F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CC742F" w:rsidRPr="00CA4781" w:rsidRDefault="00CC742F" w:rsidP="00CC74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94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>de tu libro de español .</w:t>
            </w:r>
          </w:p>
        </w:tc>
        <w:tc>
          <w:tcPr>
            <w:tcW w:w="2113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559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8717D5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México comunicado por cielo, mar y tierra</w:t>
            </w:r>
          </w:p>
        </w:tc>
        <w:tc>
          <w:tcPr>
            <w:tcW w:w="6821" w:type="dxa"/>
          </w:tcPr>
          <w:p w:rsidR="00426C90" w:rsidRDefault="00426C90" w:rsidP="00426C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426C90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Responde las siguientes preguntas en tu libreta: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¿Por qué son tan importantes las carreteras en nuestro país?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¿En que benefician las redes férreas, marítimas y aéreas al comercio de nuestro país?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¿Cuál es la principal fuente de turismo en tu entidad?</w:t>
            </w:r>
          </w:p>
          <w:p w:rsidR="00090278" w:rsidRPr="00090278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</w:p>
          <w:p w:rsidR="00090278" w:rsidRPr="00CA073C" w:rsidRDefault="00090278" w:rsidP="0058645D">
            <w:pPr>
              <w:rPr>
                <w:rFonts w:ascii="Tw Cen MT" w:hAnsi="Tw Cen MT"/>
                <w:sz w:val="20"/>
                <w:szCs w:val="20"/>
              </w:rPr>
            </w:pPr>
            <w:r w:rsidRPr="00090278">
              <w:rPr>
                <w:rFonts w:ascii="Tw Cen MT" w:hAnsi="Tw Cen MT"/>
                <w:sz w:val="20"/>
                <w:szCs w:val="20"/>
              </w:rPr>
              <w:t>Haz un dibujo que represente el siguiente titulo “</w:t>
            </w:r>
            <w:r w:rsidRPr="00090278">
              <w:rPr>
                <w:rFonts w:ascii="Tw Cen MT" w:hAnsi="Tw Cen MT"/>
              </w:rPr>
              <w:t>México comunicado por cielo, mar y tierra”</w:t>
            </w:r>
            <w:r>
              <w:rPr>
                <w:rFonts w:ascii="Tw Cen MT" w:hAnsi="Tw Cen MT"/>
              </w:rPr>
              <w:t>.</w:t>
            </w:r>
          </w:p>
        </w:tc>
        <w:tc>
          <w:tcPr>
            <w:tcW w:w="2113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558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Resuelve sumas o restas de números decimales en diversos contextos.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Problemas olímpicos</w:t>
            </w:r>
          </w:p>
        </w:tc>
        <w:tc>
          <w:tcPr>
            <w:tcW w:w="6821" w:type="dxa"/>
          </w:tcPr>
          <w:p w:rsidR="005C7308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>Resuelve las operaciones y descubre el mensaje.</w:t>
            </w:r>
          </w:p>
          <w:p w:rsidR="00616DF3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Debes poner la letra en el resultado correcto de la operación. </w:t>
            </w:r>
          </w:p>
          <w:p w:rsidR="00616DF3" w:rsidRPr="00616DF3" w:rsidRDefault="00616DF3" w:rsidP="005C73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30123" cy="1964022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E584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230" cy="196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552"/>
          <w:jc w:val="center"/>
        </w:trPr>
        <w:tc>
          <w:tcPr>
            <w:tcW w:w="45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utilidad de los diferentes tipos de información que proveen las etiquetas y los envases comerciales. Identifica los recursos de los textos publicitarios y toma una postura crítica frente a ellos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8717D5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Comparemos anuncios y etiquetas</w:t>
            </w:r>
          </w:p>
        </w:tc>
        <w:tc>
          <w:tcPr>
            <w:tcW w:w="6821" w:type="dxa"/>
          </w:tcPr>
          <w:p w:rsidR="006D45EA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Consigue 5 etiquetas de productos, pueden ser de alimentos , de limpieza,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etc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pegalos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en tu libreta y contesta las siguientes preguntas. 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Las etiquetas de dichos productos ¿son fácil de comprender?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¿se mencionan los ingredientes que contienen?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Si se trata de productos de higiene ¿se indica como usar el producto?</w:t>
            </w:r>
          </w:p>
          <w:p w:rsidR="00E77D73" w:rsidRDefault="00E77D73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precauciones de uso se señalan?</w:t>
            </w:r>
          </w:p>
          <w:p w:rsidR="00E77D73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¿Su tamaño hace legible el texto?</w:t>
            </w:r>
          </w:p>
          <w:p w:rsidR="00CC742F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otros datos puedes encontrar?</w:t>
            </w:r>
          </w:p>
          <w:p w:rsidR="00CC742F" w:rsidRDefault="00CC742F" w:rsidP="000D67C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¿para que sirven las etiquetas que vienen en los envases?</w:t>
            </w:r>
          </w:p>
          <w:p w:rsidR="00CC742F" w:rsidRDefault="00CC742F" w:rsidP="00CC742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82A6A21" wp14:editId="1E3659F8">
                  <wp:extent cx="2452832" cy="1413894"/>
                  <wp:effectExtent l="0" t="0" r="508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3C4C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721" cy="141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3CB9" w:rsidRDefault="00CF3CB9" w:rsidP="00CC742F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CF3CB9" w:rsidRPr="00CA073C" w:rsidRDefault="00CF3CB9" w:rsidP="00CF3CB9">
            <w:pPr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la pagina 95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 .</w:t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760AED">
        <w:trPr>
          <w:trHeight w:val="230"/>
          <w:jc w:val="center"/>
        </w:trPr>
        <w:tc>
          <w:tcPr>
            <w:tcW w:w="45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1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821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13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760AED">
        <w:trPr>
          <w:cantSplit/>
          <w:trHeight w:val="732"/>
          <w:jc w:val="center"/>
        </w:trPr>
        <w:tc>
          <w:tcPr>
            <w:tcW w:w="456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E71D2D" w:rsidRDefault="008717D5" w:rsidP="00E71D2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Resuelve sumas o restas de números decimales en diversos contextos.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8938E8">
            <w:pPr>
              <w:rPr>
                <w:rFonts w:ascii="Tw Cen MT" w:hAnsi="Tw Cen MT" w:cs="Arial"/>
                <w:sz w:val="20"/>
                <w:szCs w:val="20"/>
              </w:rPr>
            </w:pPr>
            <w:r>
              <w:t>Jugamos con números decimales</w:t>
            </w:r>
          </w:p>
        </w:tc>
        <w:tc>
          <w:tcPr>
            <w:tcW w:w="6821" w:type="dxa"/>
          </w:tcPr>
          <w:p w:rsidR="00616DF3" w:rsidRP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16DF3">
              <w:rPr>
                <w:rFonts w:ascii="Tw Cen MT" w:hAnsi="Tw Cen MT"/>
                <w:sz w:val="20"/>
                <w:szCs w:val="20"/>
              </w:rPr>
              <w:t xml:space="preserve">Fíjate en las imágenes y resuelve. </w:t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>
                  <wp:extent cx="3189767" cy="2693879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4442D2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333" cy="269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Silvia compra fruta variada.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manzana roja: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plátano: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fresa: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1 kg de uva: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¿Cuánto debe pagar?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</w:pP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>Si paga con un billete de $100,</w:t>
            </w:r>
          </w:p>
          <w:p w:rsidR="00E57BED" w:rsidRPr="00E57BED" w:rsidRDefault="00E57BED" w:rsidP="00E57BED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sz w:val="20"/>
                <w:szCs w:val="20"/>
                <w:u w:val="single"/>
              </w:rPr>
            </w:pPr>
            <w:r w:rsidRPr="00E57BED">
              <w:rPr>
                <w:rFonts w:ascii="ITCFranklinGothicStd-Book" w:hAnsi="ITCFranklinGothicStd-Book" w:cs="ITCFranklinGothicStd-Book"/>
                <w:b/>
                <w:color w:val="000000"/>
                <w:sz w:val="24"/>
                <w:szCs w:val="24"/>
              </w:rPr>
              <w:t xml:space="preserve">¿cuánto dinero le sobra? </w:t>
            </w:r>
            <w:r w:rsidRPr="00E57BED">
              <w:rPr>
                <w:rFonts w:ascii="ITCFranklinGothicStd-Book" w:hAnsi="ITCFranklinGothicStd-Book" w:cs="ITCFranklinGothicStd-Book"/>
                <w:b/>
                <w:color w:val="66FFFF"/>
                <w:sz w:val="24"/>
                <w:szCs w:val="24"/>
              </w:rPr>
              <w:t>_____________</w:t>
            </w: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616DF3" w:rsidRDefault="00616DF3" w:rsidP="00266C8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5C7308" w:rsidRPr="005C7308" w:rsidRDefault="00266C85" w:rsidP="00266C8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130, 131 y 132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</w:t>
            </w:r>
          </w:p>
        </w:tc>
        <w:tc>
          <w:tcPr>
            <w:tcW w:w="2113" w:type="dxa"/>
            <w:vMerge w:val="restart"/>
          </w:tcPr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760AED">
        <w:trPr>
          <w:cantSplit/>
          <w:trHeight w:val="313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69291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Conoce las características de diversos formularios (solicitudes).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B40751">
            <w:pPr>
              <w:rPr>
                <w:rFonts w:ascii="Tw Cen MT" w:hAnsi="Tw Cen MT" w:cs="Arial"/>
                <w:sz w:val="20"/>
                <w:szCs w:val="20"/>
              </w:rPr>
            </w:pPr>
            <w:r>
              <w:t>Cómo elaborar una solicitud</w:t>
            </w:r>
          </w:p>
        </w:tc>
        <w:tc>
          <w:tcPr>
            <w:tcW w:w="6821" w:type="dxa"/>
          </w:tcPr>
          <w:p w:rsidR="00054479" w:rsidRDefault="00054479" w:rsidP="00054479">
            <w:pPr>
              <w:rPr>
                <w:rFonts w:ascii="Tw Cen MT" w:hAnsi="Tw Cen MT"/>
                <w:sz w:val="20"/>
                <w:szCs w:val="20"/>
              </w:rPr>
            </w:pPr>
          </w:p>
          <w:p w:rsidR="000D67C0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  <w:r w:rsidRPr="00D276A8">
              <w:rPr>
                <w:rFonts w:ascii="Tw Cen MT" w:hAnsi="Tw Cen MT"/>
                <w:sz w:val="20"/>
                <w:szCs w:val="20"/>
              </w:rPr>
              <w:t>Escribe tus datos en el siguiente formato de ficha.</w:t>
            </w:r>
          </w:p>
          <w:p w:rsidR="00D276A8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146697" cy="1489698"/>
                  <wp:effectExtent l="0" t="0" r="635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051E4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087" cy="1490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6A8" w:rsidRPr="00110C6C" w:rsidRDefault="00D276A8" w:rsidP="0005447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760AED">
        <w:trPr>
          <w:cantSplit/>
          <w:trHeight w:val="1208"/>
          <w:jc w:val="center"/>
        </w:trPr>
        <w:tc>
          <w:tcPr>
            <w:tcW w:w="456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8717D5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Explica la intensidad de las diversas emociones relacionadas con el enojo y cómo las puede aprovechar para el bienestar propio y de los demás.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8717D5" w:rsidP="00E36C27">
            <w:pPr>
              <w:rPr>
                <w:rFonts w:ascii="Tw Cen MT" w:hAnsi="Tw Cen MT" w:cs="Arial"/>
                <w:sz w:val="20"/>
                <w:szCs w:val="20"/>
              </w:rPr>
            </w:pPr>
            <w:r>
              <w:t>El equipo súper entusiasta que regula el enojo</w:t>
            </w:r>
          </w:p>
        </w:tc>
        <w:tc>
          <w:tcPr>
            <w:tcW w:w="6821" w:type="dxa"/>
          </w:tcPr>
          <w:p w:rsidR="00245D0A" w:rsidRDefault="00245D0A" w:rsidP="00245D0A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Piensa en una situación que te haya causado mucho enojo, escríbela en el cuaderno y también escribe como le hiciste para calmar esa molestia.</w:t>
            </w:r>
          </w:p>
          <w:p w:rsidR="00A42C52" w:rsidRPr="00D23980" w:rsidRDefault="00245D0A" w:rsidP="00245D0A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93E53DE" wp14:editId="07241889">
                  <wp:extent cx="1552575" cy="1552575"/>
                  <wp:effectExtent l="0" t="0" r="9525" b="9525"/>
                  <wp:docPr id="10" name="Imagen 10" descr="Carita 😠 | Imágenes de emojis, Emojis de iphone, Imagenes de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ita 😠 | Imágenes de emojis, Emojis de iphone, Imagenes de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58645D">
        <w:trPr>
          <w:cantSplit/>
          <w:trHeight w:val="2446"/>
          <w:jc w:val="center"/>
        </w:trPr>
        <w:tc>
          <w:tcPr>
            <w:tcW w:w="456" w:type="dxa"/>
            <w:shd w:val="clear" w:color="auto" w:fill="ED7D31" w:themeFill="accent2"/>
            <w:textDirection w:val="btLr"/>
          </w:tcPr>
          <w:p w:rsidR="00746A47" w:rsidRPr="00016C11" w:rsidRDefault="00746A47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Pr="0065538D" w:rsidRDefault="00746A47" w:rsidP="00A117C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3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46A47" w:rsidRDefault="008717D5" w:rsidP="00E36C27">
            <w:r>
              <w:t>Toma decisiones respecto del consumo de alimentos procesados, con base en la información de los sellos y advertencias</w:t>
            </w:r>
          </w:p>
        </w:tc>
        <w:tc>
          <w:tcPr>
            <w:tcW w:w="11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46A47" w:rsidRDefault="008717D5" w:rsidP="008D5802">
            <w:r>
              <w:t>Yo decido lo que como</w:t>
            </w:r>
          </w:p>
        </w:tc>
        <w:tc>
          <w:tcPr>
            <w:tcW w:w="6821" w:type="dxa"/>
          </w:tcPr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 información de los alimentos procesados,  algunos cuentan con cierto tipo de advertencias,  encuéntralas y pega una en tu cuaderno, después responde las preguntas.</w:t>
            </w: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 tienen ese tipo de advertencias?</w:t>
            </w:r>
          </w:p>
          <w:p w:rsidR="006B7957" w:rsidRDefault="006B7957" w:rsidP="006B795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¿Crees que los consumidores se preocupen por estas advertencias? O ¿siguen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consumiend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igual manera los productos?</w:t>
            </w:r>
          </w:p>
          <w:p w:rsidR="00746A47" w:rsidRPr="00436C34" w:rsidRDefault="00746A47" w:rsidP="00E36C27">
            <w:pPr>
              <w:rPr>
                <w:noProof/>
                <w:lang w:eastAsia="es-MX"/>
              </w:rPr>
            </w:pPr>
          </w:p>
        </w:tc>
        <w:tc>
          <w:tcPr>
            <w:tcW w:w="2113" w:type="dxa"/>
          </w:tcPr>
          <w:p w:rsidR="00746A47" w:rsidRPr="00016C11" w:rsidRDefault="00746A47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780" w:rsidRDefault="00606780" w:rsidP="0013152A">
      <w:pPr>
        <w:spacing w:after="0" w:line="240" w:lineRule="auto"/>
      </w:pPr>
      <w:r>
        <w:separator/>
      </w:r>
    </w:p>
  </w:endnote>
  <w:endnote w:type="continuationSeparator" w:id="0">
    <w:p w:rsidR="00606780" w:rsidRDefault="00606780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FranklinGothicStd-Book">
    <w:altName w:val="Calibri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780" w:rsidRDefault="00606780" w:rsidP="0013152A">
      <w:pPr>
        <w:spacing w:after="0" w:line="240" w:lineRule="auto"/>
      </w:pPr>
      <w:r>
        <w:separator/>
      </w:r>
    </w:p>
  </w:footnote>
  <w:footnote w:type="continuationSeparator" w:id="0">
    <w:p w:rsidR="00606780" w:rsidRDefault="00606780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0" w:rsidRDefault="00405C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9pt;height:.9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9"/>
  </w:num>
  <w:num w:numId="8">
    <w:abstractNumId w:val="33"/>
  </w:num>
  <w:num w:numId="9">
    <w:abstractNumId w:val="21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0"/>
  </w:num>
  <w:num w:numId="17">
    <w:abstractNumId w:val="31"/>
  </w:num>
  <w:num w:numId="18">
    <w:abstractNumId w:val="5"/>
  </w:num>
  <w:num w:numId="19">
    <w:abstractNumId w:val="17"/>
  </w:num>
  <w:num w:numId="20">
    <w:abstractNumId w:val="30"/>
  </w:num>
  <w:num w:numId="21">
    <w:abstractNumId w:val="22"/>
  </w:num>
  <w:num w:numId="22">
    <w:abstractNumId w:val="15"/>
  </w:num>
  <w:num w:numId="23">
    <w:abstractNumId w:val="28"/>
  </w:num>
  <w:num w:numId="24">
    <w:abstractNumId w:val="4"/>
  </w:num>
  <w:num w:numId="25">
    <w:abstractNumId w:val="23"/>
  </w:num>
  <w:num w:numId="26">
    <w:abstractNumId w:val="18"/>
  </w:num>
  <w:num w:numId="27">
    <w:abstractNumId w:val="24"/>
  </w:num>
  <w:num w:numId="28">
    <w:abstractNumId w:val="16"/>
  </w:num>
  <w:num w:numId="29">
    <w:abstractNumId w:val="9"/>
  </w:num>
  <w:num w:numId="30">
    <w:abstractNumId w:val="27"/>
  </w:num>
  <w:num w:numId="31">
    <w:abstractNumId w:val="10"/>
  </w:num>
  <w:num w:numId="32">
    <w:abstractNumId w:val="25"/>
  </w:num>
  <w:num w:numId="33">
    <w:abstractNumId w:val="0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39B8"/>
    <w:rsid w:val="00113DA5"/>
    <w:rsid w:val="001229F7"/>
    <w:rsid w:val="00130A56"/>
    <w:rsid w:val="0013152A"/>
    <w:rsid w:val="001333C5"/>
    <w:rsid w:val="001349D2"/>
    <w:rsid w:val="0014154E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170"/>
    <w:rsid w:val="0019749B"/>
    <w:rsid w:val="001A219E"/>
    <w:rsid w:val="001C0F63"/>
    <w:rsid w:val="001C3284"/>
    <w:rsid w:val="001D0CB6"/>
    <w:rsid w:val="001D1549"/>
    <w:rsid w:val="001D403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30C73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B72D7"/>
    <w:rsid w:val="002C1E87"/>
    <w:rsid w:val="002C3F0C"/>
    <w:rsid w:val="002C7074"/>
    <w:rsid w:val="002D0AC6"/>
    <w:rsid w:val="002D36F4"/>
    <w:rsid w:val="002E433B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7BAC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6549"/>
    <w:rsid w:val="00396F2B"/>
    <w:rsid w:val="003B41B6"/>
    <w:rsid w:val="003C1759"/>
    <w:rsid w:val="003C3CC2"/>
    <w:rsid w:val="003C5702"/>
    <w:rsid w:val="003C68F3"/>
    <w:rsid w:val="003D069A"/>
    <w:rsid w:val="003D1C01"/>
    <w:rsid w:val="003E00A1"/>
    <w:rsid w:val="003E01EB"/>
    <w:rsid w:val="003E1F4F"/>
    <w:rsid w:val="003E342A"/>
    <w:rsid w:val="003F6F3C"/>
    <w:rsid w:val="00400F0D"/>
    <w:rsid w:val="00402471"/>
    <w:rsid w:val="00402B05"/>
    <w:rsid w:val="00405C90"/>
    <w:rsid w:val="00411DB0"/>
    <w:rsid w:val="004126EF"/>
    <w:rsid w:val="0042019F"/>
    <w:rsid w:val="00426C90"/>
    <w:rsid w:val="00432256"/>
    <w:rsid w:val="004327A8"/>
    <w:rsid w:val="004362A1"/>
    <w:rsid w:val="00436C34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3940"/>
    <w:rsid w:val="004E4154"/>
    <w:rsid w:val="004E53EA"/>
    <w:rsid w:val="004E7BB8"/>
    <w:rsid w:val="004F106A"/>
    <w:rsid w:val="004F1795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73791"/>
    <w:rsid w:val="005831D0"/>
    <w:rsid w:val="00584463"/>
    <w:rsid w:val="0058645D"/>
    <w:rsid w:val="005865C5"/>
    <w:rsid w:val="00593E06"/>
    <w:rsid w:val="005A0CA4"/>
    <w:rsid w:val="005A2AE3"/>
    <w:rsid w:val="005A4397"/>
    <w:rsid w:val="005B1455"/>
    <w:rsid w:val="005B5E12"/>
    <w:rsid w:val="005C38CA"/>
    <w:rsid w:val="005C4C19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06780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700F9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B7957"/>
    <w:rsid w:val="006B7B83"/>
    <w:rsid w:val="006C5C50"/>
    <w:rsid w:val="006C7398"/>
    <w:rsid w:val="006D45EA"/>
    <w:rsid w:val="006F4660"/>
    <w:rsid w:val="006F50AB"/>
    <w:rsid w:val="0070300B"/>
    <w:rsid w:val="00712AB8"/>
    <w:rsid w:val="00712AFC"/>
    <w:rsid w:val="00720EF0"/>
    <w:rsid w:val="00722C3A"/>
    <w:rsid w:val="0072456C"/>
    <w:rsid w:val="00730045"/>
    <w:rsid w:val="00746A47"/>
    <w:rsid w:val="00746FBF"/>
    <w:rsid w:val="00747D4C"/>
    <w:rsid w:val="00752018"/>
    <w:rsid w:val="00760AED"/>
    <w:rsid w:val="007626CA"/>
    <w:rsid w:val="00765451"/>
    <w:rsid w:val="00773937"/>
    <w:rsid w:val="00774965"/>
    <w:rsid w:val="00785E90"/>
    <w:rsid w:val="00796BD8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717A"/>
    <w:rsid w:val="008703F1"/>
    <w:rsid w:val="008717D5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5420D"/>
    <w:rsid w:val="009616B7"/>
    <w:rsid w:val="0096214A"/>
    <w:rsid w:val="00964D9B"/>
    <w:rsid w:val="00965CEA"/>
    <w:rsid w:val="009672BD"/>
    <w:rsid w:val="0097011B"/>
    <w:rsid w:val="009712AA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509A7"/>
    <w:rsid w:val="00A50E40"/>
    <w:rsid w:val="00A5532C"/>
    <w:rsid w:val="00A570D4"/>
    <w:rsid w:val="00A611CC"/>
    <w:rsid w:val="00A641C7"/>
    <w:rsid w:val="00A6428E"/>
    <w:rsid w:val="00A736A1"/>
    <w:rsid w:val="00A75ADA"/>
    <w:rsid w:val="00A76F24"/>
    <w:rsid w:val="00A80AF5"/>
    <w:rsid w:val="00A85591"/>
    <w:rsid w:val="00A9456C"/>
    <w:rsid w:val="00AA0AC4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6344"/>
    <w:rsid w:val="00B10370"/>
    <w:rsid w:val="00B10593"/>
    <w:rsid w:val="00B166E1"/>
    <w:rsid w:val="00B22C0F"/>
    <w:rsid w:val="00B32722"/>
    <w:rsid w:val="00B370B7"/>
    <w:rsid w:val="00B40751"/>
    <w:rsid w:val="00B45B5C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25C2"/>
    <w:rsid w:val="00B71DA4"/>
    <w:rsid w:val="00B73238"/>
    <w:rsid w:val="00B74752"/>
    <w:rsid w:val="00B77EB6"/>
    <w:rsid w:val="00B77FA4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3CD9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5364"/>
    <w:rsid w:val="00CC742F"/>
    <w:rsid w:val="00CD2CC9"/>
    <w:rsid w:val="00CE024E"/>
    <w:rsid w:val="00CF190E"/>
    <w:rsid w:val="00CF3CB9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76A8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3BBD"/>
    <w:rsid w:val="00DD4064"/>
    <w:rsid w:val="00DD4C0A"/>
    <w:rsid w:val="00DD5CDD"/>
    <w:rsid w:val="00DD7036"/>
    <w:rsid w:val="00DE262A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6382"/>
    <w:rsid w:val="00E51983"/>
    <w:rsid w:val="00E5399F"/>
    <w:rsid w:val="00E54D4E"/>
    <w:rsid w:val="00E56DBB"/>
    <w:rsid w:val="00E57BED"/>
    <w:rsid w:val="00E605AF"/>
    <w:rsid w:val="00E61F7C"/>
    <w:rsid w:val="00E716D0"/>
    <w:rsid w:val="00E71D2D"/>
    <w:rsid w:val="00E77D73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67EC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793B"/>
    <w:rsid w:val="00F62BFA"/>
    <w:rsid w:val="00F65145"/>
    <w:rsid w:val="00F723CE"/>
    <w:rsid w:val="00F72ACD"/>
    <w:rsid w:val="00F746D0"/>
    <w:rsid w:val="00F77C7F"/>
    <w:rsid w:val="00F80E04"/>
    <w:rsid w:val="00F827A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D8D2B"/>
  <w15:docId w15:val="{F53C0EB2-C1D0-424F-BD25-ECCC9722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tmp" /><Relationship Id="rId18" Type="http://schemas.openxmlformats.org/officeDocument/2006/relationships/image" Target="media/image12.tmp" /><Relationship Id="rId26" Type="http://schemas.openxmlformats.org/officeDocument/2006/relationships/footer" Target="footer1.xml" /><Relationship Id="rId3" Type="http://schemas.openxmlformats.org/officeDocument/2006/relationships/styles" Target="styles.xml" /><Relationship Id="rId21" Type="http://schemas.openxmlformats.org/officeDocument/2006/relationships/image" Target="media/image15.tmp" /><Relationship Id="rId7" Type="http://schemas.openxmlformats.org/officeDocument/2006/relationships/endnotes" Target="endnotes.xml" /><Relationship Id="rId12" Type="http://schemas.openxmlformats.org/officeDocument/2006/relationships/image" Target="media/image6.tmp" /><Relationship Id="rId17" Type="http://schemas.openxmlformats.org/officeDocument/2006/relationships/image" Target="media/image11.tmp" /><Relationship Id="rId25" Type="http://schemas.openxmlformats.org/officeDocument/2006/relationships/header" Target="header2.xml" /><Relationship Id="rId2" Type="http://schemas.openxmlformats.org/officeDocument/2006/relationships/numbering" Target="numbering.xml" /><Relationship Id="rId16" Type="http://schemas.openxmlformats.org/officeDocument/2006/relationships/image" Target="media/image10.tmp" /><Relationship Id="rId20" Type="http://schemas.openxmlformats.org/officeDocument/2006/relationships/image" Target="media/image14.tmp" /><Relationship Id="rId29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tmp" /><Relationship Id="rId24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image" Target="media/image9.jpeg" /><Relationship Id="rId23" Type="http://schemas.openxmlformats.org/officeDocument/2006/relationships/image" Target="media/image17.jpeg" /><Relationship Id="rId28" Type="http://schemas.openxmlformats.org/officeDocument/2006/relationships/header" Target="header3.xml" /><Relationship Id="rId10" Type="http://schemas.openxmlformats.org/officeDocument/2006/relationships/image" Target="media/image4.tmp" /><Relationship Id="rId19" Type="http://schemas.openxmlformats.org/officeDocument/2006/relationships/image" Target="media/image13.tmp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tmp" /><Relationship Id="rId22" Type="http://schemas.openxmlformats.org/officeDocument/2006/relationships/image" Target="media/image16.tmp" /><Relationship Id="rId27" Type="http://schemas.openxmlformats.org/officeDocument/2006/relationships/footer" Target="footer2.xml" /><Relationship Id="rId30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85E1-CED4-4A40-8F8B-81667DCD6C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Aldo Misael Luque Camacho</cp:lastModifiedBy>
  <cp:revision>2</cp:revision>
  <cp:lastPrinted>2020-09-24T06:52:00Z</cp:lastPrinted>
  <dcterms:created xsi:type="dcterms:W3CDTF">2022-04-04T02:43:00Z</dcterms:created>
  <dcterms:modified xsi:type="dcterms:W3CDTF">2022-04-04T02:43:00Z</dcterms:modified>
</cp:coreProperties>
</file>