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FC7" w:rsidRDefault="00F46CC1">
      <w:pPr>
        <w:spacing w:after="0"/>
        <w:jc w:val="center"/>
        <w:rPr>
          <w:rFonts w:ascii="Twentieth Century" w:eastAsia="Twentieth Century" w:hAnsi="Twentieth Century" w:cs="Twentieth Century"/>
          <w:b/>
          <w:color w:val="44546A"/>
        </w:rPr>
      </w:pPr>
      <w:r>
        <w:rPr>
          <w:rFonts w:ascii="Twentieth Century" w:eastAsia="Twentieth Century" w:hAnsi="Twentieth Century" w:cs="Twentieth Century"/>
          <w:b/>
          <w:color w:val="44546A"/>
        </w:rPr>
        <w:t xml:space="preserve"> SEMANA DEL 28 DE FEBRERO AL 04 DE MARZO DE 2022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5985510</wp:posOffset>
            </wp:positionH>
            <wp:positionV relativeFrom="paragraph">
              <wp:posOffset>-182497</wp:posOffset>
            </wp:positionV>
            <wp:extent cx="1619250" cy="1150238"/>
            <wp:effectExtent l="0" t="0" r="0" b="0"/>
            <wp:wrapNone/>
            <wp:docPr id="15" name="image15.png" descr="ARCOIRIS TODO VA A SALIR BIEN PARA COLOREAR - Imagina, Crea, Edu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ARCOIRIS TODO VA A SALIR BIEN PARA COLOREAR - Imagina, Crea, Educa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1032510</wp:posOffset>
            </wp:positionH>
            <wp:positionV relativeFrom="paragraph">
              <wp:posOffset>-186689</wp:posOffset>
            </wp:positionV>
            <wp:extent cx="1857375" cy="1497965"/>
            <wp:effectExtent l="0" t="0" r="0" b="0"/>
            <wp:wrapNone/>
            <wp:docPr id="14" name="image14.png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Users\pc\Downloads\WhatsApp Image 2021-01-05 at 17.49.11.jpe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6FC7" w:rsidRDefault="00F46CC1">
      <w:pPr>
        <w:spacing w:after="0"/>
        <w:jc w:val="center"/>
        <w:rPr>
          <w:rFonts w:ascii="Twentieth Century" w:eastAsia="Twentieth Century" w:hAnsi="Twentieth Century" w:cs="Twentieth Century"/>
          <w:b/>
          <w:sz w:val="40"/>
          <w:szCs w:val="40"/>
        </w:rPr>
      </w:pPr>
      <w:r>
        <w:rPr>
          <w:rFonts w:ascii="Twentieth Century" w:eastAsia="Twentieth Century" w:hAnsi="Twentieth Century" w:cs="Twentieth Century"/>
          <w:b/>
          <w:sz w:val="40"/>
          <w:szCs w:val="40"/>
        </w:rPr>
        <w:t xml:space="preserve">  PLAN DE TRABAJO</w:t>
      </w:r>
    </w:p>
    <w:p w:rsidR="00E66FC7" w:rsidRDefault="00F46CC1">
      <w:pPr>
        <w:spacing w:after="0"/>
        <w:jc w:val="center"/>
        <w:rPr>
          <w:rFonts w:ascii="Twentieth Century" w:eastAsia="Twentieth Century" w:hAnsi="Twentieth Century" w:cs="Twentieth Century"/>
          <w:b/>
          <w:sz w:val="40"/>
          <w:szCs w:val="40"/>
        </w:rPr>
      </w:pPr>
      <w:r>
        <w:t>ESCUELA PRIMARIA: ___________</w:t>
      </w:r>
    </w:p>
    <w:p w:rsidR="00E66FC7" w:rsidRDefault="00F46CC1">
      <w:pPr>
        <w:tabs>
          <w:tab w:val="center" w:pos="6786"/>
          <w:tab w:val="left" w:pos="11160"/>
        </w:tabs>
        <w:spacing w:after="0"/>
        <w:rPr>
          <w:rFonts w:ascii="Twentieth Century" w:eastAsia="Twentieth Century" w:hAnsi="Twentieth Century" w:cs="Twentieth Century"/>
          <w:color w:val="7F7F7F"/>
        </w:rPr>
      </w:pPr>
      <w:r>
        <w:rPr>
          <w:rFonts w:ascii="Twentieth Century" w:eastAsia="Twentieth Century" w:hAnsi="Twentieth Century" w:cs="Twentieth Century"/>
          <w:color w:val="7F7F7F"/>
        </w:rPr>
        <w:tab/>
        <w:t>TERCER GRADO</w:t>
      </w:r>
      <w:r>
        <w:rPr>
          <w:rFonts w:ascii="Twentieth Century" w:eastAsia="Twentieth Century" w:hAnsi="Twentieth Century" w:cs="Twentieth Century"/>
          <w:color w:val="7F7F7F"/>
        </w:rPr>
        <w:tab/>
      </w:r>
    </w:p>
    <w:p w:rsidR="00E66FC7" w:rsidRDefault="00F46CC1">
      <w:pPr>
        <w:spacing w:after="0"/>
        <w:jc w:val="center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>MAESTRO (A</w:t>
      </w:r>
      <w:proofErr w:type="gramStart"/>
      <w:r>
        <w:rPr>
          <w:rFonts w:ascii="Twentieth Century" w:eastAsia="Twentieth Century" w:hAnsi="Twentieth Century" w:cs="Twentieth Century"/>
        </w:rPr>
        <w:t>) :</w:t>
      </w:r>
      <w:proofErr w:type="gramEnd"/>
      <w:r>
        <w:rPr>
          <w:rFonts w:ascii="Twentieth Century" w:eastAsia="Twentieth Century" w:hAnsi="Twentieth Century" w:cs="Twentieth Century"/>
        </w:rPr>
        <w:t xml:space="preserve"> _________________</w:t>
      </w:r>
    </w:p>
    <w:p w:rsidR="00E66FC7" w:rsidRDefault="00E66FC7">
      <w:pPr>
        <w:spacing w:after="0"/>
        <w:jc w:val="center"/>
        <w:rPr>
          <w:rFonts w:ascii="Twentieth Century" w:eastAsia="Twentieth Century" w:hAnsi="Twentieth Century" w:cs="Twentieth Century"/>
        </w:rPr>
      </w:pPr>
    </w:p>
    <w:p w:rsidR="00E66FC7" w:rsidRDefault="00F46CC1">
      <w:pPr>
        <w:spacing w:after="0"/>
        <w:jc w:val="center"/>
        <w:rPr>
          <w:rFonts w:ascii="Twentieth Century" w:eastAsia="Twentieth Century" w:hAnsi="Twentieth Century" w:cs="Twentieth Century"/>
          <w:b/>
        </w:rPr>
      </w:pPr>
      <w:r>
        <w:rPr>
          <w:rFonts w:ascii="Twentieth Century" w:eastAsia="Twentieth Century" w:hAnsi="Twentieth Century" w:cs="Twentieth Century"/>
          <w:b/>
        </w:rPr>
        <w:t>NOTA: si aún no tienes los libros de textos, soló realiza las actividades del cuaderno.</w:t>
      </w:r>
    </w:p>
    <w:p w:rsidR="00E66FC7" w:rsidRDefault="00E66FC7">
      <w:pPr>
        <w:spacing w:after="0"/>
        <w:jc w:val="center"/>
        <w:rPr>
          <w:rFonts w:ascii="Twentieth Century" w:eastAsia="Twentieth Century" w:hAnsi="Twentieth Century" w:cs="Twentieth Century"/>
          <w:b/>
        </w:rPr>
      </w:pPr>
    </w:p>
    <w:tbl>
      <w:tblPr>
        <w:tblStyle w:val="a"/>
        <w:tblW w:w="13788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"/>
        <w:gridCol w:w="1423"/>
        <w:gridCol w:w="1781"/>
        <w:gridCol w:w="1312"/>
        <w:gridCol w:w="6616"/>
        <w:gridCol w:w="2188"/>
      </w:tblGrid>
      <w:tr w:rsidR="00E66FC7">
        <w:trPr>
          <w:trHeight w:val="230"/>
          <w:jc w:val="center"/>
        </w:trPr>
        <w:tc>
          <w:tcPr>
            <w:tcW w:w="468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E66FC7" w:rsidRDefault="00E66FC7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23" w:type="dxa"/>
            <w:tcBorders>
              <w:left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781" w:type="dxa"/>
            <w:tcBorders>
              <w:bottom w:val="dashed" w:sz="4" w:space="0" w:color="000000"/>
            </w:tcBorders>
            <w:shd w:val="clear" w:color="auto" w:fill="F4B083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312" w:type="dxa"/>
            <w:tcBorders>
              <w:bottom w:val="dashed" w:sz="4" w:space="0" w:color="000000"/>
            </w:tcBorders>
            <w:shd w:val="clear" w:color="auto" w:fill="ED7D31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6616" w:type="dxa"/>
            <w:shd w:val="clear" w:color="auto" w:fill="F4B083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188" w:type="dxa"/>
            <w:shd w:val="clear" w:color="auto" w:fill="ED7D31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E66FC7" w:rsidTr="00F46CC1">
        <w:trPr>
          <w:trHeight w:val="1301"/>
          <w:jc w:val="center"/>
        </w:trPr>
        <w:tc>
          <w:tcPr>
            <w:tcW w:w="468" w:type="dxa"/>
            <w:vMerge w:val="restart"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E66FC7" w:rsidRDefault="00F46CC1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LUNES</w:t>
            </w:r>
          </w:p>
        </w:tc>
        <w:tc>
          <w:tcPr>
            <w:tcW w:w="142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Educación Socioemocional</w:t>
            </w:r>
          </w:p>
        </w:tc>
        <w:tc>
          <w:tcPr>
            <w:tcW w:w="178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Manifiesta sus habilidades personales para ponerse a salvo ante situaciones de su contexto, motivadas por el miedo.</w:t>
            </w:r>
          </w:p>
        </w:tc>
        <w:tc>
          <w:tcPr>
            <w:tcW w:w="131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</w:tcPr>
          <w:p w:rsidR="00E66FC7" w:rsidRDefault="00E66FC7"/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¡Mi miedo, mi fortaleza!</w:t>
            </w:r>
          </w:p>
        </w:tc>
        <w:tc>
          <w:tcPr>
            <w:tcW w:w="6616" w:type="dxa"/>
            <w:shd w:val="clear" w:color="auto" w:fill="auto"/>
          </w:tcPr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Realiza la siguiente ficha de los miedos.</w:t>
            </w: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tbl>
            <w:tblPr>
              <w:tblStyle w:val="a0"/>
              <w:tblW w:w="5530" w:type="dxa"/>
              <w:tblInd w:w="0" w:type="dxa"/>
              <w:tblBorders>
                <w:top w:val="single" w:sz="8" w:space="0" w:color="F19D64"/>
                <w:left w:val="single" w:sz="8" w:space="0" w:color="F19D64"/>
                <w:bottom w:val="single" w:sz="8" w:space="0" w:color="F19D64"/>
                <w:right w:val="single" w:sz="8" w:space="0" w:color="F19D64"/>
                <w:insideH w:val="single" w:sz="8" w:space="0" w:color="F19D64"/>
                <w:insideV w:val="single" w:sz="8" w:space="0" w:color="F19D64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30"/>
            </w:tblGrid>
            <w:tr w:rsidR="00E66FC7" w:rsidTr="00E66FC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30" w:type="dxa"/>
                </w:tcPr>
                <w:p w:rsidR="00E66FC7" w:rsidRDefault="00F46CC1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  <w:r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  <w:t>Me da miedo: ______________________</w:t>
                  </w:r>
                </w:p>
                <w:p w:rsidR="00E66FC7" w:rsidRDefault="00F46CC1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  <w:r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  <w:t>¿Cuándo me da miedo? _____________________</w:t>
                  </w:r>
                </w:p>
                <w:p w:rsidR="00E66FC7" w:rsidRDefault="00F46CC1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  <w:r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  <w:t>¿Por qué me da miedo? _________________</w:t>
                  </w:r>
                </w:p>
                <w:p w:rsidR="00E66FC7" w:rsidRDefault="00F46CC1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  <w:r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  <w:t>¿Tengo razones reales para tener miedo a esto? ___________</w:t>
                  </w:r>
                </w:p>
                <w:p w:rsidR="00E66FC7" w:rsidRDefault="00F46CC1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  <w:r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  <w:t>¿Qué ocurre cuando tengo miedo a esto? _____________</w:t>
                  </w:r>
                </w:p>
                <w:p w:rsidR="00E66FC7" w:rsidRDefault="00F46CC1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  <w:r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  <w:t>¿Qué cosas no me atrevo a hacer? ______________</w:t>
                  </w:r>
                </w:p>
                <w:p w:rsidR="00E66FC7" w:rsidRDefault="00E66FC7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</w:p>
              </w:tc>
            </w:tr>
          </w:tbl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Voy a guardar este miedo en la cajita de los miedos y controlarlo para hacer las cosas que quiero hacer sin miedo.</w:t>
            </w: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</w:tc>
        <w:tc>
          <w:tcPr>
            <w:tcW w:w="2188" w:type="dxa"/>
            <w:vMerge w:val="restart"/>
            <w:shd w:val="clear" w:color="auto" w:fill="auto"/>
          </w:tcPr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Envía evidencias de tus trabajos a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p.m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cada día.</w:t>
            </w:r>
          </w:p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E66FC7" w:rsidTr="00F46CC1">
        <w:trPr>
          <w:trHeight w:val="1068"/>
          <w:jc w:val="center"/>
        </w:trPr>
        <w:tc>
          <w:tcPr>
            <w:tcW w:w="468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Ciencias Naturales</w:t>
            </w:r>
          </w:p>
        </w:tc>
        <w:tc>
          <w:tcPr>
            <w:tcW w:w="178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Identifica al agua como disolvente de varios materiales a partir de su aprovechamiento en diversas situaciones cotidianas.</w:t>
            </w:r>
          </w:p>
        </w:tc>
        <w:tc>
          <w:tcPr>
            <w:tcW w:w="131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Solubilidad y el agua</w:t>
            </w:r>
          </w:p>
        </w:tc>
        <w:tc>
          <w:tcPr>
            <w:tcW w:w="6616" w:type="dxa"/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Realiza lo que se te indica y contesta las cuestiones.</w:t>
            </w:r>
          </w:p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515566" cy="46257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566" cy="46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materiales se disuelven en el agua? ______________</w:t>
            </w: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materiales no se disuelven en el agua? _______________</w:t>
            </w:r>
          </w:p>
        </w:tc>
        <w:tc>
          <w:tcPr>
            <w:tcW w:w="2188" w:type="dxa"/>
            <w:vMerge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66FC7" w:rsidTr="00F46CC1">
        <w:trPr>
          <w:trHeight w:val="1068"/>
          <w:jc w:val="center"/>
        </w:trPr>
        <w:tc>
          <w:tcPr>
            <w:tcW w:w="468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Lengua materna</w:t>
            </w:r>
          </w:p>
        </w:tc>
        <w:tc>
          <w:tcPr>
            <w:tcW w:w="178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 xml:space="preserve">Identifica la utilidad de títulos, subtítulos, </w:t>
            </w:r>
            <w:r>
              <w:lastRenderedPageBreak/>
              <w:t>índices, ilustraciones y recuadros en un texto.</w:t>
            </w:r>
          </w:p>
        </w:tc>
        <w:tc>
          <w:tcPr>
            <w:tcW w:w="131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lastRenderedPageBreak/>
              <w:t>¡En busca de rocas ocultas en mi texto!</w:t>
            </w:r>
          </w:p>
        </w:tc>
        <w:tc>
          <w:tcPr>
            <w:tcW w:w="6616" w:type="dxa"/>
            <w:shd w:val="clear" w:color="auto" w:fill="auto"/>
          </w:tcPr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Lee el siguiente texto y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elíge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el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titulo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subtitulos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que creas convenientes para la lectura.</w:t>
            </w: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096322" cy="3486637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322" cy="34866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Lee y analiza la pagina 82 y 83 de tu libro de español.</w:t>
            </w:r>
          </w:p>
        </w:tc>
        <w:tc>
          <w:tcPr>
            <w:tcW w:w="2188" w:type="dxa"/>
            <w:vMerge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66FC7" w:rsidTr="00F46CC1">
        <w:trPr>
          <w:trHeight w:val="1068"/>
          <w:jc w:val="center"/>
        </w:trPr>
        <w:tc>
          <w:tcPr>
            <w:tcW w:w="468" w:type="dxa"/>
            <w:tcBorders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</w:tcPr>
          <w:p w:rsidR="00E66FC7" w:rsidRDefault="00E66FC7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2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Vida Saludable</w:t>
            </w:r>
          </w:p>
        </w:tc>
        <w:tc>
          <w:tcPr>
            <w:tcW w:w="178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Valora sus logros para afrontar nuevos retos en el juego y la actividad física.</w:t>
            </w:r>
          </w:p>
        </w:tc>
        <w:tc>
          <w:tcPr>
            <w:tcW w:w="131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Mi meta: una vida más activa</w:t>
            </w:r>
          </w:p>
        </w:tc>
        <w:tc>
          <w:tcPr>
            <w:tcW w:w="6616" w:type="dxa"/>
            <w:shd w:val="clear" w:color="auto" w:fill="auto"/>
          </w:tcPr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Escribe 5 beneficios de practicar juegos y hacer actividades físicas para una vida saludable.</w:t>
            </w:r>
          </w:p>
        </w:tc>
        <w:tc>
          <w:tcPr>
            <w:tcW w:w="2188" w:type="dxa"/>
            <w:shd w:val="clear" w:color="auto" w:fill="auto"/>
          </w:tcPr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</w:tbl>
    <w:p w:rsidR="00E66FC7" w:rsidRDefault="00E66FC7">
      <w:pPr>
        <w:jc w:val="center"/>
        <w:rPr>
          <w:rFonts w:ascii="Twentieth Century" w:eastAsia="Twentieth Century" w:hAnsi="Twentieth Century" w:cs="Twentieth Century"/>
        </w:rPr>
      </w:pPr>
    </w:p>
    <w:tbl>
      <w:tblPr>
        <w:tblStyle w:val="a1"/>
        <w:tblW w:w="14927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"/>
        <w:gridCol w:w="1429"/>
        <w:gridCol w:w="1794"/>
        <w:gridCol w:w="1465"/>
        <w:gridCol w:w="7566"/>
        <w:gridCol w:w="2204"/>
      </w:tblGrid>
      <w:tr w:rsidR="00E66FC7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E66FC7" w:rsidRDefault="00E66FC7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29" w:type="dxa"/>
            <w:tcBorders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794" w:type="dxa"/>
            <w:tcBorders>
              <w:bottom w:val="dashed" w:sz="4" w:space="0" w:color="000000"/>
            </w:tcBorders>
            <w:shd w:val="clear" w:color="auto" w:fill="FFE599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465" w:type="dxa"/>
            <w:tcBorders>
              <w:bottom w:val="dashed" w:sz="4" w:space="0" w:color="000000"/>
            </w:tcBorders>
            <w:shd w:val="clear" w:color="auto" w:fill="FFC000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7566" w:type="dxa"/>
            <w:shd w:val="clear" w:color="auto" w:fill="FFE599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204" w:type="dxa"/>
            <w:shd w:val="clear" w:color="auto" w:fill="FFC000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E66FC7" w:rsidTr="00F46CC1">
        <w:trPr>
          <w:trHeight w:val="983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E66FC7" w:rsidRDefault="00F46CC1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MART</w:t>
            </w:r>
            <w:r>
              <w:rPr>
                <w:rFonts w:ascii="Twentieth Century" w:eastAsia="Twentieth Century" w:hAnsi="Twentieth Century" w:cs="Twentieth Century"/>
              </w:rPr>
              <w:lastRenderedPageBreak/>
              <w:t>ES</w:t>
            </w:r>
          </w:p>
        </w:tc>
        <w:tc>
          <w:tcPr>
            <w:tcW w:w="1429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Lengua materna</w:t>
            </w: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7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lastRenderedPageBreak/>
              <w:t xml:space="preserve">Identifica la utilidad de títulos, subtítulos, índices, </w:t>
            </w:r>
            <w:r>
              <w:lastRenderedPageBreak/>
              <w:t>ilustraciones y recuadros en un texto.</w:t>
            </w:r>
          </w:p>
        </w:tc>
        <w:tc>
          <w:tcPr>
            <w:tcW w:w="146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lastRenderedPageBreak/>
              <w:t>¡Investigamos con buena ortografía!</w:t>
            </w:r>
          </w:p>
        </w:tc>
        <w:tc>
          <w:tcPr>
            <w:tcW w:w="7566" w:type="dxa"/>
            <w:shd w:val="clear" w:color="auto" w:fill="auto"/>
          </w:tcPr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Familia de palabras:</w:t>
            </w: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Selecciona y acomoda las palabras que forman parte de la misma familia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lexica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. </w:t>
            </w:r>
          </w:p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695951" cy="1952898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51" cy="19528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 w:val="restart"/>
            <w:shd w:val="clear" w:color="auto" w:fill="auto"/>
          </w:tcPr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p.m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cada día.</w:t>
            </w:r>
          </w:p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NOTA: no olvides ponerle la fecha a cada trabajo y tú nombre en </w:t>
            </w: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la p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arte de arriba.  </w:t>
            </w:r>
          </w:p>
        </w:tc>
      </w:tr>
      <w:tr w:rsidR="00E66FC7">
        <w:trPr>
          <w:trHeight w:val="499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Matemáticas</w:t>
            </w:r>
          </w:p>
        </w:tc>
        <w:tc>
          <w:tcPr>
            <w:tcW w:w="17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Uso de fracciones del tipo m/2n (medios, cuartos, octavos, etcétera) para expresar oralmente y por escrito medidas diversas.</w:t>
            </w:r>
          </w:p>
        </w:tc>
        <w:tc>
          <w:tcPr>
            <w:tcW w:w="146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Diseñemos un mosaico</w:t>
            </w:r>
          </w:p>
        </w:tc>
        <w:tc>
          <w:tcPr>
            <w:tcW w:w="7566" w:type="dxa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Resuelve los siguientes repartos y anota la fracción que corresponde en cada caso.</w:t>
            </w: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4102201" cy="2341775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201" cy="2341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66FC7">
        <w:trPr>
          <w:trHeight w:val="456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Formación Cívica y Ética</w:t>
            </w: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 xml:space="preserve">Identifica el conflicto como parte inherente de las relaciones humanas, aplica herramientas para resolverlo y rechaza cualquier acto de violencia en </w:t>
            </w:r>
            <w:r>
              <w:lastRenderedPageBreak/>
              <w:t>situaciones cotidianas</w:t>
            </w:r>
          </w:p>
        </w:tc>
        <w:tc>
          <w:tcPr>
            <w:tcW w:w="146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lastRenderedPageBreak/>
              <w:t>Acciones para resolver los conflictos de forma no violenta</w:t>
            </w:r>
          </w:p>
        </w:tc>
        <w:tc>
          <w:tcPr>
            <w:tcW w:w="7566" w:type="dxa"/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Dibuja en tu cuaderno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rueda de la resolución de conflictos, después elige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cual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las opciones para solucionar el problema te parece mejor y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por que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. </w:t>
            </w:r>
          </w:p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07842" cy="3130330"/>
                  <wp:effectExtent l="0" t="0" r="0" b="0"/>
                  <wp:docPr id="4" name="image4.png" descr="Resolución de conflictos en mi aula - El bolso de una maest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Resolución de conflictos en mi aula - El bolso de una maestra"/>
                          <pic:cNvPicPr preferRelativeResize="0"/>
                        </pic:nvPicPr>
                        <pic:blipFill>
                          <a:blip r:embed="rId11"/>
                          <a:srcRect b="4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842" cy="3130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Lee y analiza la pagina 83 y 84  de tu libro de formación.</w:t>
            </w:r>
          </w:p>
        </w:tc>
        <w:tc>
          <w:tcPr>
            <w:tcW w:w="2204" w:type="dxa"/>
            <w:vMerge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66FC7">
        <w:trPr>
          <w:trHeight w:val="456"/>
          <w:jc w:val="center"/>
        </w:trPr>
        <w:tc>
          <w:tcPr>
            <w:tcW w:w="469" w:type="dxa"/>
            <w:tcBorders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C000"/>
          </w:tcPr>
          <w:p w:rsidR="00E66FC7" w:rsidRDefault="00E66FC7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Ciencias Naturales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I</w:t>
            </w:r>
            <w:r>
              <w:t>dentifica al agua como disolvente de varios materiales a partir de su aprovechamiento en diversas situaciones cotidianas.</w:t>
            </w:r>
          </w:p>
        </w:tc>
        <w:tc>
          <w:tcPr>
            <w:tcW w:w="146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Aprendamos con la ciencia</w:t>
            </w:r>
          </w:p>
        </w:tc>
        <w:tc>
          <w:tcPr>
            <w:tcW w:w="7566" w:type="dxa"/>
            <w:shd w:val="clear" w:color="auto" w:fill="auto"/>
          </w:tcPr>
          <w:p w:rsidR="00E66FC7" w:rsidRDefault="00F46CC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Lee la siguiente </w:t>
            </w:r>
            <w:proofErr w:type="gramStart"/>
            <w:r>
              <w:rPr>
                <w:sz w:val="21"/>
                <w:szCs w:val="21"/>
              </w:rPr>
              <w:t>información  y</w:t>
            </w:r>
            <w:proofErr w:type="gramEnd"/>
            <w:r>
              <w:rPr>
                <w:sz w:val="21"/>
                <w:szCs w:val="21"/>
              </w:rPr>
              <w:t xml:space="preserve"> completa la actividad.</w:t>
            </w:r>
          </w:p>
          <w:p w:rsidR="00E66FC7" w:rsidRDefault="00E66FC7">
            <w:pPr>
              <w:rPr>
                <w:sz w:val="21"/>
                <w:szCs w:val="21"/>
              </w:rPr>
            </w:pPr>
          </w:p>
          <w:p w:rsidR="00E66FC7" w:rsidRDefault="00F46CC1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La solubilidad es la capacidad de un material para d</w:t>
            </w:r>
            <w:r>
              <w:rPr>
                <w:sz w:val="21"/>
                <w:szCs w:val="21"/>
              </w:rPr>
              <w:t>isolverse en otro, por ejemplo, el azúcar y la sal se disuelven al mezclarse con el agua, por eso pareciera que desaparecen. El agua es el material más soluble del planeta. Gracias a que es capaz de disolver muchos materiales, tenemos beneficios, que podem</w:t>
            </w:r>
            <w:r>
              <w:rPr>
                <w:sz w:val="21"/>
                <w:szCs w:val="21"/>
              </w:rPr>
              <w:t>os aprovechar en situaciones cotidianas, pero también tiene desventajas, ya que puede contaminarse y causar daños en la salud.</w:t>
            </w:r>
          </w:p>
          <w:p w:rsidR="00E66FC7" w:rsidRDefault="00E66FC7">
            <w:pPr>
              <w:rPr>
                <w:sz w:val="21"/>
                <w:szCs w:val="21"/>
              </w:rPr>
            </w:pPr>
          </w:p>
          <w:p w:rsidR="00E66FC7" w:rsidRDefault="00F46CC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  <w:u w:val="single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Experimenta y completa la siguiente tabla.</w:t>
            </w: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  <w:u w:val="single"/>
              </w:rPr>
              <w:drawing>
                <wp:inline distT="0" distB="0" distL="0" distR="0">
                  <wp:extent cx="4010585" cy="828791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585" cy="8287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shd w:val="clear" w:color="auto" w:fill="auto"/>
          </w:tcPr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66FC7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ed" w:sz="4" w:space="0" w:color="000000"/>
            </w:tcBorders>
          </w:tcPr>
          <w:p w:rsidR="00E66FC7" w:rsidRDefault="00E66FC7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  <w:p w:rsidR="00E66FC7" w:rsidRDefault="00E66FC7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7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46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756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20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E66FC7" w:rsidTr="00F46CC1">
        <w:trPr>
          <w:trHeight w:val="965"/>
          <w:jc w:val="center"/>
        </w:trPr>
        <w:tc>
          <w:tcPr>
            <w:tcW w:w="469" w:type="dxa"/>
            <w:vMerge w:val="restart"/>
            <w:tcBorders>
              <w:top w:val="nil"/>
            </w:tcBorders>
            <w:shd w:val="clear" w:color="auto" w:fill="ED7D31"/>
          </w:tcPr>
          <w:p w:rsidR="00E66FC7" w:rsidRDefault="00F46CC1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MIÉRCOLES </w:t>
            </w:r>
          </w:p>
        </w:tc>
        <w:tc>
          <w:tcPr>
            <w:tcW w:w="1429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Matemáticas</w:t>
            </w:r>
          </w:p>
        </w:tc>
        <w:tc>
          <w:tcPr>
            <w:tcW w:w="17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  <w:r>
              <w:t xml:space="preserve">Identificación de la regularidad en sucesiones con números, ascendentes o </w:t>
            </w:r>
            <w:proofErr w:type="spellStart"/>
            <w:r>
              <w:t>descendentes</w:t>
            </w:r>
            <w:proofErr w:type="spellEnd"/>
            <w:r>
              <w:t>, con progresión aritmética para continuar la sucesión o encontrar términos faltantes.</w:t>
            </w:r>
          </w:p>
        </w:tc>
        <w:tc>
          <w:tcPr>
            <w:tcW w:w="146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Números suben, números bajan</w:t>
            </w:r>
          </w:p>
        </w:tc>
        <w:tc>
          <w:tcPr>
            <w:tcW w:w="7566" w:type="dxa"/>
            <w:tcBorders>
              <w:top w:val="dashed" w:sz="4" w:space="0" w:color="000000"/>
            </w:tcBorders>
            <w:shd w:val="clear" w:color="auto" w:fill="auto"/>
          </w:tcPr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Escribe los términos faltantes en cada sucesión y contesta.</w:t>
            </w: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4450160" cy="1012975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160" cy="101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Realiza la pagina 82 y 83 de tu libro de matemáticas.</w:t>
            </w:r>
          </w:p>
        </w:tc>
        <w:tc>
          <w:tcPr>
            <w:tcW w:w="2204" w:type="dxa"/>
            <w:vMerge w:val="restart"/>
            <w:tcBorders>
              <w:top w:val="dashed" w:sz="4" w:space="0" w:color="000000"/>
            </w:tcBorders>
            <w:shd w:val="clear" w:color="auto" w:fill="auto"/>
          </w:tcPr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p.m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cada día.</w:t>
            </w:r>
          </w:p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NOT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A: no olvides ponerle la fecha a cada trabajo y tú nombre en la parte de arriba.  </w:t>
            </w:r>
          </w:p>
        </w:tc>
      </w:tr>
      <w:tr w:rsidR="00E66FC7" w:rsidTr="00F46CC1">
        <w:trPr>
          <w:trHeight w:val="909"/>
          <w:jc w:val="center"/>
        </w:trPr>
        <w:tc>
          <w:tcPr>
            <w:tcW w:w="469" w:type="dxa"/>
            <w:vMerge/>
            <w:tcBorders>
              <w:top w:val="nil"/>
            </w:tcBorders>
            <w:shd w:val="clear" w:color="auto" w:fill="ED7D31"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Ciencias Naturales</w:t>
            </w:r>
          </w:p>
        </w:tc>
        <w:tc>
          <w:tcPr>
            <w:tcW w:w="17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Identifica al agua como disolvente de varios materiales a partir de su aprovechamiento en diversas situaciones cotidianas.</w:t>
            </w:r>
          </w:p>
        </w:tc>
        <w:tc>
          <w:tcPr>
            <w:tcW w:w="146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La solubilidad en la cocina</w:t>
            </w:r>
          </w:p>
        </w:tc>
        <w:tc>
          <w:tcPr>
            <w:tcW w:w="7566" w:type="dxa"/>
            <w:tcBorders>
              <w:top w:val="dashed" w:sz="4" w:space="0" w:color="000000"/>
            </w:tcBorders>
            <w:shd w:val="clear" w:color="auto" w:fill="auto"/>
          </w:tcPr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Responde las siguientes preguntas en tu libreta:</w:t>
            </w:r>
          </w:p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¿Cuáles son los beneficios que tenemos con la solubilidad del agua? Anota tres.</w:t>
            </w:r>
          </w:p>
          <w:p w:rsidR="00E66FC7" w:rsidRDefault="00F46CC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¿Cuáles son los efectos negativos que tenemos con la solubilidad del agua?</w:t>
            </w:r>
          </w:p>
          <w:p w:rsidR="00E66FC7" w:rsidRDefault="00F46CC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La temperatura es un factor que influye en la capa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cidad de solubilidad del agua, ¿cuándo es más fácil que se disuelvan las sustancias: cuando está fría o caliente?</w:t>
            </w:r>
          </w:p>
        </w:tc>
        <w:tc>
          <w:tcPr>
            <w:tcW w:w="2204" w:type="dxa"/>
            <w:vMerge/>
            <w:tcBorders>
              <w:top w:val="dashed" w:sz="4" w:space="0" w:color="000000"/>
            </w:tcBorders>
            <w:shd w:val="clear" w:color="auto" w:fill="auto"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66FC7" w:rsidTr="00F46CC1">
        <w:trPr>
          <w:trHeight w:val="558"/>
          <w:jc w:val="center"/>
        </w:trPr>
        <w:tc>
          <w:tcPr>
            <w:tcW w:w="469" w:type="dxa"/>
            <w:vMerge/>
            <w:tcBorders>
              <w:top w:val="nil"/>
            </w:tcBorders>
            <w:shd w:val="clear" w:color="auto" w:fill="ED7D31"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Lengua materna</w:t>
            </w:r>
          </w:p>
        </w:tc>
        <w:tc>
          <w:tcPr>
            <w:tcW w:w="17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Emplea algunos recursos para la edición de una revista (portada, contraportada, créditos, secciones, índices).</w:t>
            </w:r>
          </w:p>
        </w:tc>
        <w:tc>
          <w:tcPr>
            <w:tcW w:w="146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¡Terminamos nuestra revista!</w:t>
            </w:r>
          </w:p>
        </w:tc>
        <w:tc>
          <w:tcPr>
            <w:tcW w:w="7566" w:type="dxa"/>
            <w:tcBorders>
              <w:top w:val="nil"/>
            </w:tcBorders>
            <w:shd w:val="clear" w:color="auto" w:fill="auto"/>
          </w:tcPr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Realiza con hojas blancas una mini revista, recuerda que las revistas deben contener portada, contraportada, secciones, índices.</w:t>
            </w: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Lee y analiza la pagina 85 y 86  de tu libro de español.</w:t>
            </w:r>
          </w:p>
        </w:tc>
        <w:tc>
          <w:tcPr>
            <w:tcW w:w="2204" w:type="dxa"/>
            <w:vMerge/>
            <w:tcBorders>
              <w:top w:val="dashed" w:sz="4" w:space="0" w:color="000000"/>
            </w:tcBorders>
            <w:shd w:val="clear" w:color="auto" w:fill="auto"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</w:p>
        </w:tc>
      </w:tr>
      <w:tr w:rsidR="00E66FC7" w:rsidTr="00F46CC1">
        <w:trPr>
          <w:trHeight w:val="558"/>
          <w:jc w:val="center"/>
        </w:trPr>
        <w:tc>
          <w:tcPr>
            <w:tcW w:w="469" w:type="dxa"/>
            <w:tcBorders>
              <w:top w:val="nil"/>
            </w:tcBorders>
            <w:shd w:val="clear" w:color="auto" w:fill="ED7D31"/>
          </w:tcPr>
          <w:p w:rsidR="00E66FC7" w:rsidRDefault="00E66FC7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Formación Cívica y Ética</w:t>
            </w:r>
          </w:p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7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Identifica conflictos originados por diferencias de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lastRenderedPageBreak/>
              <w:t>opinión en el aula o la escuela, reconoce las emociones que le generan y propone acciones colaborativas para abordarlos mediante el diálogo y la empatía.</w:t>
            </w:r>
          </w:p>
        </w:tc>
        <w:tc>
          <w:tcPr>
            <w:tcW w:w="146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lastRenderedPageBreak/>
              <w:t>Las emociones y los conflictos son parte de la con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vivencia</w:t>
            </w:r>
          </w:p>
        </w:tc>
        <w:tc>
          <w:tcPr>
            <w:tcW w:w="7566" w:type="dxa"/>
            <w:tcBorders>
              <w:top w:val="nil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Piensa en un conflicto por el que hayas pasado en el aula con alguno de tus compañeros, después responde las siguientes preguntas en tu libreta.</w:t>
            </w:r>
          </w:p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¿Cuál fue el motivo del conflicto?</w:t>
            </w: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lastRenderedPageBreak/>
              <w:t>¿Quiénes participaron en el conflicto?</w:t>
            </w: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¿Cómo solucionaron el confl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icto?</w:t>
            </w: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hizo la maestra o maestro para arreglar el problema?</w:t>
            </w: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debemos hacer para solucionar conflictos?</w:t>
            </w: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</w:p>
        </w:tc>
        <w:tc>
          <w:tcPr>
            <w:tcW w:w="2204" w:type="dxa"/>
            <w:tcBorders>
              <w:top w:val="nil"/>
            </w:tcBorders>
            <w:shd w:val="clear" w:color="auto" w:fill="auto"/>
          </w:tcPr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66FC7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E66FC7" w:rsidRDefault="00E66FC7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794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FE599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46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7566" w:type="dxa"/>
            <w:shd w:val="clear" w:color="auto" w:fill="FFE599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204" w:type="dxa"/>
            <w:shd w:val="clear" w:color="auto" w:fill="FFC000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E66FC7" w:rsidTr="00F46CC1">
        <w:trPr>
          <w:trHeight w:val="836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E66FC7" w:rsidRDefault="00F46CC1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JUEVES</w:t>
            </w:r>
          </w:p>
        </w:tc>
        <w:tc>
          <w:tcPr>
            <w:tcW w:w="1429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Ciencias Naturales</w:t>
            </w:r>
          </w:p>
        </w:tc>
        <w:tc>
          <w:tcPr>
            <w:tcW w:w="17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Identifica al agua como disolvente de varios materiales a partir de su aprovechamiento en diversas situaciones cotidianas.</w:t>
            </w:r>
          </w:p>
        </w:tc>
        <w:tc>
          <w:tcPr>
            <w:tcW w:w="146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 xml:space="preserve">El agua, la solubilidad y el arte </w:t>
            </w:r>
          </w:p>
        </w:tc>
        <w:tc>
          <w:tcPr>
            <w:tcW w:w="7566" w:type="dxa"/>
            <w:tcBorders>
              <w:bottom w:val="dashed" w:sz="4" w:space="0" w:color="000000"/>
            </w:tcBorders>
            <w:shd w:val="clear" w:color="auto" w:fill="auto"/>
          </w:tcPr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Dibuja las mezclas que son solubles en tu libreta.</w:t>
            </w: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748057" cy="2359433"/>
                  <wp:effectExtent l="0" t="0" r="0" b="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057" cy="2359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 w:val="restart"/>
            <w:shd w:val="clear" w:color="auto" w:fill="auto"/>
          </w:tcPr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p.m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cada día.</w:t>
            </w:r>
          </w:p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E66FC7" w:rsidTr="00F46CC1">
        <w:trPr>
          <w:trHeight w:val="965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Matemáticas</w:t>
            </w:r>
          </w:p>
        </w:tc>
        <w:tc>
          <w:tcPr>
            <w:tcW w:w="17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 xml:space="preserve">Identifica la regularidad en sucesiones con números, ascendentes o </w:t>
            </w:r>
            <w:proofErr w:type="spellStart"/>
            <w:r>
              <w:t>descendentes</w:t>
            </w:r>
            <w:proofErr w:type="spellEnd"/>
            <w:r>
              <w:t xml:space="preserve">, con progresión aritmética para continuar la </w:t>
            </w:r>
            <w:r>
              <w:lastRenderedPageBreak/>
              <w:t>sucesión o encontrar términos faltantes.</w:t>
            </w:r>
          </w:p>
        </w:tc>
        <w:tc>
          <w:tcPr>
            <w:tcW w:w="146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lastRenderedPageBreak/>
              <w:t>Los juegos</w:t>
            </w:r>
          </w:p>
        </w:tc>
        <w:tc>
          <w:tcPr>
            <w:tcW w:w="7566" w:type="dxa"/>
            <w:tcBorders>
              <w:bottom w:val="single" w:sz="4" w:space="0" w:color="000000"/>
            </w:tcBorders>
            <w:shd w:val="clear" w:color="auto" w:fill="auto"/>
          </w:tcPr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Une cada sucesión con la regularidad que la rige.</w:t>
            </w: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4373786" cy="1068981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786" cy="10689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lastRenderedPageBreak/>
              <w:t>Realiza la pagina 84 de t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u libro de matemáticas.</w:t>
            </w:r>
          </w:p>
        </w:tc>
        <w:tc>
          <w:tcPr>
            <w:tcW w:w="2204" w:type="dxa"/>
            <w:vMerge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66FC7" w:rsidTr="00F46CC1">
        <w:trPr>
          <w:trHeight w:val="965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Lengua materna</w:t>
            </w:r>
          </w:p>
        </w:tc>
        <w:tc>
          <w:tcPr>
            <w:tcW w:w="17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Conoce portadores de texto que advierten o comunican una novedad.</w:t>
            </w:r>
          </w:p>
        </w:tc>
        <w:tc>
          <w:tcPr>
            <w:tcW w:w="146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Examino algunos avisos</w:t>
            </w:r>
          </w:p>
        </w:tc>
        <w:tc>
          <w:tcPr>
            <w:tcW w:w="7566" w:type="dxa"/>
            <w:tcBorders>
              <w:top w:val="single" w:sz="4" w:space="0" w:color="000000"/>
            </w:tcBorders>
            <w:shd w:val="clear" w:color="auto" w:fill="auto"/>
          </w:tcPr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Investiga en internet y forma tu propia revista con la siguiente información.</w:t>
            </w: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724795" cy="914528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795" cy="9145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66FC7">
        <w:trPr>
          <w:trHeight w:val="230"/>
          <w:jc w:val="center"/>
        </w:trPr>
        <w:tc>
          <w:tcPr>
            <w:tcW w:w="469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E66FC7" w:rsidRDefault="00E66FC7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1794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7CBAC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465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7566" w:type="dxa"/>
            <w:shd w:val="clear" w:color="auto" w:fill="F7CBAC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204" w:type="dxa"/>
            <w:shd w:val="clear" w:color="auto" w:fill="ED7D31"/>
            <w:vAlign w:val="center"/>
          </w:tcPr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E66FC7" w:rsidTr="00F46CC1">
        <w:trPr>
          <w:trHeight w:val="2300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</w:tcBorders>
            <w:shd w:val="clear" w:color="auto" w:fill="ED7D31"/>
          </w:tcPr>
          <w:p w:rsidR="00E66FC7" w:rsidRDefault="00F46CC1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VIERNES</w:t>
            </w:r>
          </w:p>
        </w:tc>
        <w:tc>
          <w:tcPr>
            <w:tcW w:w="1429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Matemáticas</w:t>
            </w:r>
          </w:p>
        </w:tc>
        <w:tc>
          <w:tcPr>
            <w:tcW w:w="17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 xml:space="preserve">Identificación de la regularidad en sucesiones con números, ascendentes o </w:t>
            </w:r>
            <w:proofErr w:type="spellStart"/>
            <w:r>
              <w:t>descendentes</w:t>
            </w:r>
            <w:proofErr w:type="spellEnd"/>
            <w:r>
              <w:t>, con progresión aritmética para continuar la sucesión o encontrar términos faltantes.</w:t>
            </w:r>
          </w:p>
        </w:tc>
        <w:tc>
          <w:tcPr>
            <w:tcW w:w="146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Fábrica de pelotas</w:t>
            </w:r>
          </w:p>
        </w:tc>
        <w:tc>
          <w:tcPr>
            <w:tcW w:w="7566" w:type="dxa"/>
            <w:shd w:val="clear" w:color="auto" w:fill="auto"/>
          </w:tcPr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4669642" cy="1180918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642" cy="11809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Realiza la pagina 85, 86 y 87 de tu libro de matemáticas.</w:t>
            </w:r>
          </w:p>
        </w:tc>
        <w:tc>
          <w:tcPr>
            <w:tcW w:w="2204" w:type="dxa"/>
            <w:vMerge w:val="restart"/>
            <w:shd w:val="clear" w:color="auto" w:fill="auto"/>
          </w:tcPr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p.m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cada día.</w:t>
            </w:r>
          </w:p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E66FC7" w:rsidTr="00F46CC1">
        <w:trPr>
          <w:trHeight w:val="965"/>
          <w:jc w:val="center"/>
        </w:trPr>
        <w:tc>
          <w:tcPr>
            <w:tcW w:w="469" w:type="dxa"/>
            <w:vMerge/>
            <w:tcBorders>
              <w:top w:val="dashed" w:sz="4" w:space="0" w:color="000000"/>
            </w:tcBorders>
            <w:shd w:val="clear" w:color="auto" w:fill="ED7D31"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Educación socioemocional</w:t>
            </w:r>
          </w:p>
        </w:tc>
        <w:tc>
          <w:tcPr>
            <w:tcW w:w="17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Muestra cómo la emoción del asco le permite llevar a cabo reacciones de protección ante sustancias tóxicas.</w:t>
            </w:r>
          </w:p>
        </w:tc>
        <w:tc>
          <w:tcPr>
            <w:tcW w:w="146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El asco, una emoción para mi protección</w:t>
            </w:r>
          </w:p>
        </w:tc>
        <w:tc>
          <w:tcPr>
            <w:tcW w:w="7566" w:type="dxa"/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es el asco? Es una sensación física de desagrado que produce el olor, sabor o visión de algo y que puede llegar a provocar vómito.</w:t>
            </w: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Haz una lista en tu libreta de 5 cosas que te hagan sentir asco.</w:t>
            </w:r>
          </w:p>
          <w:p w:rsidR="00E66FC7" w:rsidRDefault="00F46CC1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18193" cy="1420242"/>
                  <wp:effectExtent l="0" t="0" r="0" b="0"/>
                  <wp:docPr id="12" name="image12.png" descr="asco emocion - Búsqueda de Google | Fondo de pantalla animado, Búsqueda de  google, Emocion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sco emocion - Búsqueda de Google | Fondo de pantalla animado, Búsqueda de  google, Emociones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193" cy="1420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66FC7" w:rsidTr="00F46CC1">
        <w:trPr>
          <w:trHeight w:val="1068"/>
          <w:jc w:val="center"/>
        </w:trPr>
        <w:tc>
          <w:tcPr>
            <w:tcW w:w="469" w:type="dxa"/>
            <w:vMerge/>
            <w:tcBorders>
              <w:top w:val="dashed" w:sz="4" w:space="0" w:color="000000"/>
            </w:tcBorders>
            <w:shd w:val="clear" w:color="auto" w:fill="ED7D31"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Vida Saludable</w:t>
            </w:r>
          </w:p>
        </w:tc>
        <w:tc>
          <w:tcPr>
            <w:tcW w:w="17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Toma decisiones respecto del consumo de alimentos procesados, con base en la información de los sellos y advertencias.</w:t>
            </w:r>
          </w:p>
        </w:tc>
        <w:tc>
          <w:tcPr>
            <w:tcW w:w="146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Los alimentos que no tienen etiquetas son sanos</w:t>
            </w:r>
          </w:p>
        </w:tc>
        <w:tc>
          <w:tcPr>
            <w:tcW w:w="7566" w:type="dxa"/>
            <w:shd w:val="clear" w:color="auto" w:fill="auto"/>
          </w:tcPr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Registra los alimentos y bebidas que consumiste el día de ayer, luego con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testa.</w:t>
            </w:r>
          </w:p>
          <w:p w:rsidR="00E66FC7" w:rsidRDefault="00E66FC7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485448" cy="1247763"/>
                  <wp:effectExtent l="0" t="0" r="0" b="0"/>
                  <wp:docPr id="1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448" cy="1247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¿Piensas que tu alimentación es saludable? __________________</w:t>
            </w:r>
          </w:p>
          <w:p w:rsidR="00E66FC7" w:rsidRDefault="00F46CC1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deberías cambiar de tus hábitos alimenticios? ______________</w:t>
            </w:r>
          </w:p>
          <w:p w:rsidR="00E66FC7" w:rsidRDefault="00E66FC7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E66FC7" w:rsidRDefault="00E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</w:tbl>
    <w:p w:rsidR="00E66FC7" w:rsidRDefault="00E66FC7">
      <w:pPr>
        <w:jc w:val="both"/>
        <w:rPr>
          <w:rFonts w:ascii="Twentieth Century" w:eastAsia="Twentieth Century" w:hAnsi="Twentieth Century" w:cs="Twentieth Century"/>
        </w:rPr>
      </w:pPr>
    </w:p>
    <w:p w:rsidR="00E66FC7" w:rsidRDefault="00E66FC7">
      <w:pPr>
        <w:jc w:val="both"/>
        <w:rPr>
          <w:rFonts w:ascii="Twentieth Century" w:eastAsia="Twentieth Century" w:hAnsi="Twentieth Century" w:cs="Twentieth Century"/>
        </w:rPr>
      </w:pPr>
    </w:p>
    <w:p w:rsidR="00E66FC7" w:rsidRDefault="00F46CC1">
      <w:pPr>
        <w:jc w:val="both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 xml:space="preserve">NOTA: es importante que veas las clases por la televisión diariamente para poder realizar tus actividades.  </w:t>
      </w:r>
    </w:p>
    <w:p w:rsidR="00E66FC7" w:rsidRDefault="00E66FC7">
      <w:pPr>
        <w:jc w:val="both"/>
        <w:rPr>
          <w:rFonts w:ascii="Twentieth Century" w:eastAsia="Twentieth Century" w:hAnsi="Twentieth Century" w:cs="Twentieth Century"/>
        </w:rPr>
      </w:pPr>
    </w:p>
    <w:sectPr w:rsidR="00E66FC7">
      <w:pgSz w:w="15840" w:h="12240" w:orient="landscape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entieth Century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01804"/>
    <w:multiLevelType w:val="multilevel"/>
    <w:tmpl w:val="F31AF7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2A3AEF"/>
    <w:multiLevelType w:val="multilevel"/>
    <w:tmpl w:val="5652EE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FC7"/>
    <w:rsid w:val="00E66FC7"/>
    <w:rsid w:val="00F4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9F148E-3C08-45BE-8A23-D211EA8E2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DECC"/>
    </w:tcPr>
  </w:style>
  <w:style w:type="table" w:customStyle="1" w:styleId="a0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DE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F19D6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a1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DECC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1328</Words>
  <Characters>7308</Characters>
  <Application>Microsoft Office Word</Application>
  <DocSecurity>0</DocSecurity>
  <Lines>60</Lines>
  <Paragraphs>17</Paragraphs>
  <ScaleCrop>false</ScaleCrop>
  <Company/>
  <LinksUpToDate>false</LinksUpToDate>
  <CharactersWithSpaces>8619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 de Windows</cp:lastModifiedBy>
  <cp:revision>3</cp:revision>
  <dcterms:created xsi:type="dcterms:W3CDTF">2022-03-06T14:26:00Z</dcterms:created>
  <dcterms:modified xsi:type="dcterms:W3CDTF">2022-03-06T14:27:00Z</dcterms:modified>
</cp:coreProperties>
</file>