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F4C">
        <w:rPr>
          <w:rFonts w:ascii="Tw Cen MT" w:hAnsi="Tw Cen MT"/>
          <w:b/>
          <w:bCs/>
          <w:color w:val="44546A" w:themeColor="text2"/>
        </w:rPr>
        <w:t xml:space="preserve">SEMANA DEL </w:t>
      </w:r>
      <w:r w:rsidR="00A634D3">
        <w:rPr>
          <w:rFonts w:ascii="Tw Cen MT" w:hAnsi="Tw Cen MT"/>
          <w:b/>
          <w:bCs/>
          <w:color w:val="44546A" w:themeColor="text2"/>
        </w:rPr>
        <w:t>6</w:t>
      </w:r>
      <w:r w:rsidR="00197550">
        <w:rPr>
          <w:rFonts w:ascii="Tw Cen MT" w:hAnsi="Tw Cen MT"/>
          <w:b/>
          <w:bCs/>
          <w:color w:val="44546A" w:themeColor="text2"/>
        </w:rPr>
        <w:t xml:space="preserve"> </w:t>
      </w:r>
      <w:r w:rsidR="00961D29">
        <w:rPr>
          <w:rFonts w:ascii="Tw Cen MT" w:hAnsi="Tw Cen MT"/>
          <w:b/>
          <w:bCs/>
          <w:color w:val="44546A" w:themeColor="text2"/>
        </w:rPr>
        <w:t xml:space="preserve">AL </w:t>
      </w:r>
      <w:r w:rsidR="00A634D3">
        <w:rPr>
          <w:rFonts w:ascii="Tw Cen MT" w:hAnsi="Tw Cen MT"/>
          <w:b/>
          <w:bCs/>
          <w:color w:val="44546A" w:themeColor="text2"/>
        </w:rPr>
        <w:t>10</w:t>
      </w:r>
      <w:r w:rsidR="002C10F8">
        <w:rPr>
          <w:rFonts w:ascii="Tw Cen MT" w:hAnsi="Tw Cen MT"/>
          <w:b/>
          <w:bCs/>
          <w:color w:val="44546A" w:themeColor="text2"/>
        </w:rPr>
        <w:t xml:space="preserve"> DE DICIEMBRE</w:t>
      </w:r>
      <w:r w:rsidR="00AB5F4C">
        <w:rPr>
          <w:rFonts w:ascii="Tw Cen MT" w:hAnsi="Tw Cen MT"/>
          <w:b/>
          <w:bCs/>
          <w:color w:val="44546A" w:themeColor="text2"/>
        </w:rPr>
        <w:t xml:space="preserve"> 2021</w:t>
      </w:r>
    </w:p>
    <w:p w:rsidR="008273C7" w:rsidRDefault="00B7628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B76287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-351155</wp:posOffset>
            </wp:positionV>
            <wp:extent cx="1809750" cy="1466850"/>
            <wp:effectExtent l="0" t="0" r="0" b="0"/>
            <wp:wrapNone/>
            <wp:docPr id="22" name="Imagen 2" descr="WhatsApp Image 2021-01-05 at 5.49.09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65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433"/>
        <w:gridCol w:w="2453"/>
        <w:gridCol w:w="6237"/>
        <w:gridCol w:w="2056"/>
      </w:tblGrid>
      <w:tr w:rsidR="00A22D90" w:rsidTr="00A22D90">
        <w:trPr>
          <w:trHeight w:val="230"/>
          <w:jc w:val="center"/>
        </w:trPr>
        <w:tc>
          <w:tcPr>
            <w:tcW w:w="47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A22D90" w:rsidRDefault="00A22D9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A22D90" w:rsidRDefault="00A22D9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A22D90" w:rsidRDefault="00A22D90" w:rsidP="0090730A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20"/>
              </w:rPr>
              <w:t>APRENDIZAJE ESPERADO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A22D90" w:rsidRDefault="00A22D9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56" w:type="dxa"/>
            <w:tcBorders>
              <w:left w:val="single" w:sz="4" w:space="0" w:color="auto"/>
            </w:tcBorders>
            <w:shd w:val="clear" w:color="auto" w:fill="ED7D31" w:themeFill="accent2"/>
            <w:vAlign w:val="center"/>
          </w:tcPr>
          <w:p w:rsidR="00A22D90" w:rsidRDefault="00A22D90" w:rsidP="0090730A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18"/>
              </w:rPr>
              <w:t>SEGUIMIENTO Y RETROALIMENTACIÓN</w:t>
            </w:r>
          </w:p>
        </w:tc>
      </w:tr>
      <w:tr w:rsidR="00A22D90" w:rsidTr="00A22D90">
        <w:trPr>
          <w:cantSplit/>
          <w:trHeight w:val="1022"/>
          <w:jc w:val="center"/>
        </w:trPr>
        <w:tc>
          <w:tcPr>
            <w:tcW w:w="47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A22D90" w:rsidRPr="003371DC" w:rsidRDefault="00A22D90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22D90" w:rsidRPr="00AD0D56" w:rsidRDefault="00A22D90" w:rsidP="00AB5F4C">
            <w:pPr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Argumenta acerca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F4C">
              <w:rPr>
                <w:rFonts w:ascii="Tw Cen MT" w:hAnsi="Tw Cen MT"/>
                <w:sz w:val="20"/>
                <w:szCs w:val="20"/>
              </w:rPr>
              <w:t>la influencia de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F4C">
              <w:rPr>
                <w:rFonts w:ascii="Tw Cen MT" w:hAnsi="Tw Cen MT"/>
                <w:sz w:val="20"/>
                <w:szCs w:val="20"/>
              </w:rPr>
              <w:t>publicidad en sus</w:t>
            </w:r>
            <w:r>
              <w:rPr>
                <w:rFonts w:ascii="Tw Cen MT" w:hAnsi="Tw Cen MT"/>
                <w:sz w:val="20"/>
                <w:szCs w:val="20"/>
              </w:rPr>
              <w:t xml:space="preserve"> hábitos de consumo de alimentos </w:t>
            </w:r>
            <w:r w:rsidRPr="00AB5F4C">
              <w:rPr>
                <w:rFonts w:ascii="Tw Cen MT" w:hAnsi="Tw Cen MT"/>
                <w:sz w:val="20"/>
                <w:szCs w:val="20"/>
              </w:rPr>
              <w:t>procesados y</w:t>
            </w:r>
            <w:r>
              <w:rPr>
                <w:rFonts w:ascii="Tw Cen MT" w:hAnsi="Tw Cen MT"/>
                <w:sz w:val="20"/>
                <w:szCs w:val="20"/>
              </w:rPr>
              <w:t xml:space="preserve"> bebidas </w:t>
            </w:r>
            <w:r w:rsidRPr="00AB5F4C">
              <w:rPr>
                <w:rFonts w:ascii="Tw Cen MT" w:hAnsi="Tw Cen MT"/>
                <w:sz w:val="20"/>
                <w:szCs w:val="20"/>
              </w:rPr>
              <w:t>azucaradas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A22D90" w:rsidRPr="00A22D90" w:rsidRDefault="00A22D90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Escribir en el cuaderno 5 consejos que brinden</w:t>
            </w:r>
            <w:r w:rsidRPr="00A22D90">
              <w:rPr>
                <w:rFonts w:ascii="Tw Cen MT" w:hAnsi="Tw Cen MT"/>
                <w:sz w:val="20"/>
                <w:szCs w:val="20"/>
                <w:lang w:val="es-ES"/>
              </w:rPr>
              <w:t xml:space="preserve"> a las personas para tener una alimentación saludable. Por ejemplo:</w:t>
            </w:r>
          </w:p>
          <w:p w:rsidR="00A22D90" w:rsidRDefault="00A22D90" w:rsidP="006033B9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A22D90">
              <w:rPr>
                <w:rFonts w:ascii="Tw Cen MT" w:hAnsi="Tw Cen MT"/>
                <w:sz w:val="20"/>
                <w:szCs w:val="20"/>
                <w:lang w:val="es-ES"/>
              </w:rPr>
              <w:t>1.-Comer alimentos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variados.</w:t>
            </w:r>
          </w:p>
          <w:p w:rsidR="00A22D90" w:rsidRPr="009E08C4" w:rsidRDefault="00A22D90" w:rsidP="00006974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056" w:type="dxa"/>
            <w:vMerge w:val="restart"/>
            <w:tcBorders>
              <w:left w:val="single" w:sz="4" w:space="0" w:color="auto"/>
            </w:tcBorders>
          </w:tcPr>
          <w:p w:rsidR="00A22D90" w:rsidRPr="00016C11" w:rsidRDefault="00A22D90" w:rsidP="00D1455C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A22D90">
        <w:trPr>
          <w:cantSplit/>
          <w:trHeight w:val="540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A22D90" w:rsidRPr="00AD0D56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22D90" w:rsidRPr="00AD0D56" w:rsidRDefault="00A22D90" w:rsidP="00AB5F4C">
            <w:pPr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Se involucra en</w:t>
            </w:r>
            <w:r>
              <w:rPr>
                <w:rFonts w:ascii="Tw Cen MT" w:hAnsi="Tw Cen MT"/>
                <w:sz w:val="20"/>
                <w:szCs w:val="20"/>
              </w:rPr>
              <w:t xml:space="preserve"> acciones para brindar </w:t>
            </w:r>
            <w:r w:rsidRPr="00AB5F4C">
              <w:rPr>
                <w:rFonts w:ascii="Tw Cen MT" w:hAnsi="Tw Cen MT"/>
                <w:sz w:val="20"/>
                <w:szCs w:val="20"/>
              </w:rPr>
              <w:t>apoyo a personas 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F4C">
              <w:rPr>
                <w:rFonts w:ascii="Tw Cen MT" w:hAnsi="Tw Cen MT"/>
                <w:sz w:val="20"/>
                <w:szCs w:val="20"/>
              </w:rPr>
              <w:t>grupos que han</w:t>
            </w:r>
            <w:r>
              <w:rPr>
                <w:rFonts w:ascii="Tw Cen MT" w:hAnsi="Tw Cen MT"/>
                <w:sz w:val="20"/>
                <w:szCs w:val="20"/>
              </w:rPr>
              <w:t xml:space="preserve"> sufrido exclusión o </w:t>
            </w:r>
            <w:r w:rsidRPr="00AB5F4C">
              <w:rPr>
                <w:rFonts w:ascii="Tw Cen MT" w:hAnsi="Tw Cen MT"/>
                <w:sz w:val="20"/>
                <w:szCs w:val="20"/>
              </w:rPr>
              <w:t>discriminación,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F4C">
              <w:rPr>
                <w:rFonts w:ascii="Tw Cen MT" w:hAnsi="Tw Cen MT"/>
                <w:sz w:val="20"/>
                <w:szCs w:val="20"/>
              </w:rPr>
              <w:t>manifiesta</w:t>
            </w:r>
            <w:r>
              <w:rPr>
                <w:rFonts w:ascii="Tw Cen MT" w:hAnsi="Tw Cen MT"/>
                <w:sz w:val="20"/>
                <w:szCs w:val="20"/>
              </w:rPr>
              <w:t xml:space="preserve"> emociones positivas </w:t>
            </w:r>
            <w:r w:rsidRPr="00AB5F4C">
              <w:rPr>
                <w:rFonts w:ascii="Tw Cen MT" w:hAnsi="Tw Cen MT"/>
                <w:sz w:val="20"/>
                <w:szCs w:val="20"/>
              </w:rPr>
              <w:t>asociadas a dichas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B5F4C">
              <w:rPr>
                <w:rFonts w:ascii="Tw Cen MT" w:hAnsi="Tw Cen MT"/>
                <w:sz w:val="20"/>
                <w:szCs w:val="20"/>
              </w:rPr>
              <w:t>acciones de apoyo.</w:t>
            </w:r>
          </w:p>
        </w:tc>
        <w:tc>
          <w:tcPr>
            <w:tcW w:w="6237" w:type="dxa"/>
          </w:tcPr>
          <w:p w:rsidR="00A22D90" w:rsidRDefault="00A22D90" w:rsidP="00A22D9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Solicitar a los alumnos que observen la siguiente imagen, pedir que imaginen una problemática sobre exclusión o maltrato a personas con discapacidad y darle una solución al problema. </w:t>
            </w:r>
          </w:p>
          <w:p w:rsidR="00A22D90" w:rsidRPr="00A22D90" w:rsidRDefault="00A22D90" w:rsidP="00A22D9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52775" cy="762000"/>
                  <wp:effectExtent l="19050" t="0" r="9525" b="0"/>
                  <wp:docPr id="12" name="2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A22D90">
        <w:trPr>
          <w:cantSplit/>
          <w:trHeight w:val="513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A22D90" w:rsidRPr="00AD0D56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22D90" w:rsidRPr="003E49F2" w:rsidRDefault="00A22D90" w:rsidP="003E49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Comprende e </w:t>
            </w: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interpreta reportajes.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Emplea notas que sirvan de guía para la</w:t>
            </w:r>
          </w:p>
          <w:p w:rsidR="00A22D90" w:rsidRPr="00C42283" w:rsidRDefault="00A22D90" w:rsidP="003E49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escritura de texto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propios, refiriendo los datos </w:t>
            </w: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de las fuentes consultadas.</w:t>
            </w:r>
          </w:p>
        </w:tc>
        <w:tc>
          <w:tcPr>
            <w:tcW w:w="6237" w:type="dxa"/>
          </w:tcPr>
          <w:p w:rsidR="00A22D90" w:rsidRPr="00016C11" w:rsidRDefault="00A22D9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en el cuaderno el siguiente cuadro con información sobre la comunidad en donde vives, puedes solicitar ayuda a tus padres.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74"/>
              <w:gridCol w:w="2375"/>
            </w:tblGrid>
            <w:tr w:rsidR="00A22D90" w:rsidTr="009A62F6">
              <w:tc>
                <w:tcPr>
                  <w:tcW w:w="2374" w:type="dxa"/>
                  <w:shd w:val="clear" w:color="auto" w:fill="D9E2F3" w:themeFill="accent1" w:themeFillTint="33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¿Qué festividades se celebran?</w:t>
                  </w:r>
                </w:p>
              </w:tc>
              <w:tc>
                <w:tcPr>
                  <w:tcW w:w="2375" w:type="dxa"/>
                  <w:shd w:val="clear" w:color="auto" w:fill="FFFFFF" w:themeFill="background1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22D90" w:rsidTr="009A62F6">
              <w:tc>
                <w:tcPr>
                  <w:tcW w:w="2374" w:type="dxa"/>
                  <w:shd w:val="clear" w:color="auto" w:fill="D9E2F3" w:themeFill="accent1" w:themeFillTint="33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Gastronomía típica </w:t>
                  </w:r>
                </w:p>
              </w:tc>
              <w:tc>
                <w:tcPr>
                  <w:tcW w:w="2375" w:type="dxa"/>
                  <w:shd w:val="clear" w:color="auto" w:fill="FFFFFF" w:themeFill="background1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22D90" w:rsidTr="009A62F6">
              <w:tc>
                <w:tcPr>
                  <w:tcW w:w="2374" w:type="dxa"/>
                  <w:shd w:val="clear" w:color="auto" w:fill="D9E2F3" w:themeFill="accent1" w:themeFillTint="33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Artesanías </w:t>
                  </w:r>
                </w:p>
              </w:tc>
              <w:tc>
                <w:tcPr>
                  <w:tcW w:w="2375" w:type="dxa"/>
                  <w:shd w:val="clear" w:color="auto" w:fill="FFFFFF" w:themeFill="background1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22D90" w:rsidTr="009A62F6">
              <w:tc>
                <w:tcPr>
                  <w:tcW w:w="2374" w:type="dxa"/>
                  <w:shd w:val="clear" w:color="auto" w:fill="D9E2F3" w:themeFill="accent1" w:themeFillTint="33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Danza o baile regional representativo</w:t>
                  </w:r>
                </w:p>
              </w:tc>
              <w:tc>
                <w:tcPr>
                  <w:tcW w:w="2375" w:type="dxa"/>
                  <w:shd w:val="clear" w:color="auto" w:fill="FFFFFF" w:themeFill="background1"/>
                </w:tcPr>
                <w:p w:rsidR="00A22D90" w:rsidRDefault="00A22D90" w:rsidP="00E26953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22D90" w:rsidRPr="00016C11" w:rsidRDefault="00A22D9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realiza un dibujo sobre los lugares más representativos que identifiquen a su comunidad.</w:t>
            </w:r>
          </w:p>
        </w:tc>
        <w:tc>
          <w:tcPr>
            <w:tcW w:w="2056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A22D90">
        <w:trPr>
          <w:cantSplit/>
          <w:trHeight w:val="423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A22D90" w:rsidRPr="00AD0D56" w:rsidRDefault="00A22D9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características de las</w:t>
            </w:r>
          </w:p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ciudades-Estado, el</w:t>
            </w:r>
          </w:p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origen del concepto</w:t>
            </w:r>
          </w:p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“democracia” y la</w:t>
            </w:r>
          </w:p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importancia de la</w:t>
            </w:r>
          </w:p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civilización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helenística</w:t>
            </w:r>
          </w:p>
          <w:p w:rsidR="00A22D90" w:rsidRPr="00AB5F4C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en la difusión de la</w:t>
            </w:r>
          </w:p>
          <w:p w:rsidR="00A22D90" w:rsidRPr="00AD0D56" w:rsidRDefault="00A22D90" w:rsidP="00AB5F4C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cultura</w:t>
            </w:r>
          </w:p>
        </w:tc>
        <w:tc>
          <w:tcPr>
            <w:tcW w:w="6237" w:type="dxa"/>
          </w:tcPr>
          <w:p w:rsidR="00A22D90" w:rsidRDefault="00A22D90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la actividad sobre los principales elementos de la civilización helenística que se encuentra ubicada en el anexo #2 de este documento.</w:t>
            </w:r>
          </w:p>
          <w:p w:rsidR="00A22D90" w:rsidRDefault="00A22D90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 puede apoyar en su libro de texto </w:t>
            </w:r>
            <w:r w:rsidRPr="00A22D90">
              <w:rPr>
                <w:rFonts w:ascii="Tw Cen MT" w:hAnsi="Tw Cen MT"/>
                <w:sz w:val="20"/>
                <w:szCs w:val="20"/>
                <w:u w:val="single"/>
              </w:rPr>
              <w:t>páginas 44-45 y 51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B76287" w:rsidRDefault="00B76287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#2</w:t>
            </w:r>
          </w:p>
          <w:p w:rsidR="00A22D90" w:rsidRDefault="00A22D90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657600" cy="1076325"/>
                  <wp:effectExtent l="19050" t="0" r="0" b="0"/>
                  <wp:docPr id="1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447" t="27913" r="18767" b="24125"/>
                          <a:stretch/>
                        </pic:blipFill>
                        <pic:spPr bwMode="auto">
                          <a:xfrm>
                            <a:off x="0" y="0"/>
                            <a:ext cx="3683426" cy="108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2D90" w:rsidRPr="00016C11" w:rsidRDefault="00A22D90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056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A22D90">
        <w:trPr>
          <w:cantSplit/>
          <w:trHeight w:val="630"/>
          <w:jc w:val="center"/>
        </w:trPr>
        <w:tc>
          <w:tcPr>
            <w:tcW w:w="47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A22D90" w:rsidRPr="00AD0D56" w:rsidRDefault="00A22D9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22D90" w:rsidRPr="003E49F2" w:rsidRDefault="00A22D90" w:rsidP="003E49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Reconoce implicaciones</w:t>
            </w:r>
          </w:p>
          <w:p w:rsidR="00A22D90" w:rsidRPr="003E49F2" w:rsidRDefault="00A22D90" w:rsidP="003E49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naturales, sociales, culturales y</w:t>
            </w:r>
          </w:p>
          <w:p w:rsidR="00A22D90" w:rsidRPr="003E49F2" w:rsidRDefault="00A22D90" w:rsidP="003E49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económicas del crecimiento</w:t>
            </w:r>
          </w:p>
          <w:p w:rsidR="00A22D90" w:rsidRPr="00AD0D56" w:rsidRDefault="00A22D90" w:rsidP="003E49F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urbano en el mundo.</w:t>
            </w:r>
          </w:p>
        </w:tc>
        <w:tc>
          <w:tcPr>
            <w:tcW w:w="6237" w:type="dxa"/>
          </w:tcPr>
          <w:p w:rsidR="00A22D90" w:rsidRDefault="00A22D90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27056">
              <w:rPr>
                <w:rFonts w:ascii="Tw Cen MT" w:hAnsi="Tw Cen MT"/>
                <w:sz w:val="20"/>
                <w:szCs w:val="20"/>
              </w:rPr>
              <w:t xml:space="preserve">La </w:t>
            </w:r>
            <w:r w:rsidRPr="00F27056">
              <w:rPr>
                <w:rFonts w:ascii="Tw Cen MT" w:hAnsi="Tw Cen MT"/>
                <w:b/>
                <w:sz w:val="20"/>
                <w:szCs w:val="20"/>
              </w:rPr>
              <w:t>ciudad</w:t>
            </w:r>
            <w:r w:rsidRPr="00F27056">
              <w:rPr>
                <w:rFonts w:ascii="Tw Cen MT" w:hAnsi="Tw Cen MT"/>
                <w:sz w:val="20"/>
                <w:szCs w:val="20"/>
              </w:rPr>
              <w:t xml:space="preserve"> funciona como centro para llevar a cabo diversas actividades económicas relacionadas con los servicios y la producción de bienes a partir de materias primas. En el</w:t>
            </w:r>
            <w:r w:rsidRPr="00F27056">
              <w:rPr>
                <w:rFonts w:ascii="Tw Cen MT" w:hAnsi="Tw Cen MT"/>
                <w:b/>
                <w:sz w:val="20"/>
                <w:szCs w:val="20"/>
              </w:rPr>
              <w:t xml:space="preserve"> campo</w:t>
            </w:r>
            <w:r w:rsidRPr="00F27056">
              <w:rPr>
                <w:rFonts w:ascii="Tw Cen MT" w:hAnsi="Tw Cen MT"/>
                <w:sz w:val="20"/>
                <w:szCs w:val="20"/>
              </w:rPr>
              <w:t xml:space="preserve"> se llevan adelante actividades primarias relacionadas con la obtención de materias a partir de recursos naturales o de animales y vegetales.</w:t>
            </w:r>
          </w:p>
          <w:p w:rsidR="00A22D90" w:rsidRDefault="00A22D90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Copiar en tu cuaderno el siguiente recuadro y responde con un </w:t>
            </w:r>
            <w:r w:rsidRPr="00E00204">
              <w:rPr>
                <w:rFonts w:ascii="Tw Cen MT" w:hAnsi="Tw Cen MT"/>
                <w:b/>
                <w:sz w:val="20"/>
                <w:szCs w:val="20"/>
              </w:rPr>
              <w:t>Sí</w:t>
            </w:r>
            <w:r>
              <w:rPr>
                <w:rFonts w:ascii="Tw Cen MT" w:hAnsi="Tw Cen MT"/>
                <w:sz w:val="20"/>
                <w:szCs w:val="20"/>
              </w:rPr>
              <w:t xml:space="preserve"> o </w:t>
            </w:r>
            <w:r w:rsidRPr="00E00204">
              <w:rPr>
                <w:rFonts w:ascii="Tw Cen MT" w:hAnsi="Tw Cen MT"/>
                <w:b/>
                <w:sz w:val="20"/>
                <w:szCs w:val="20"/>
              </w:rPr>
              <w:t>No</w:t>
            </w:r>
            <w:r>
              <w:rPr>
                <w:rFonts w:ascii="Tw Cen MT" w:hAnsi="Tw Cen MT"/>
                <w:sz w:val="20"/>
                <w:szCs w:val="20"/>
              </w:rPr>
              <w:t xml:space="preserve"> según lo amerite las condiciones del campo y la ciudad.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88"/>
              <w:gridCol w:w="1021"/>
              <w:gridCol w:w="978"/>
              <w:gridCol w:w="1348"/>
              <w:gridCol w:w="846"/>
            </w:tblGrid>
            <w:tr w:rsidR="00A22D90" w:rsidTr="001B6D91">
              <w:trPr>
                <w:trHeight w:val="252"/>
              </w:trPr>
              <w:tc>
                <w:tcPr>
                  <w:tcW w:w="988" w:type="dxa"/>
                  <w:shd w:val="clear" w:color="auto" w:fill="D9E2F3" w:themeFill="accent1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SERVICIO</w:t>
                  </w:r>
                </w:p>
              </w:tc>
              <w:tc>
                <w:tcPr>
                  <w:tcW w:w="1021" w:type="dxa"/>
                  <w:shd w:val="clear" w:color="auto" w:fill="D9E2F3" w:themeFill="accent1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HOSPITAL</w:t>
                  </w:r>
                </w:p>
              </w:tc>
              <w:tc>
                <w:tcPr>
                  <w:tcW w:w="978" w:type="dxa"/>
                  <w:shd w:val="clear" w:color="auto" w:fill="D9E2F3" w:themeFill="accent1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INTERNET</w:t>
                  </w:r>
                </w:p>
              </w:tc>
              <w:tc>
                <w:tcPr>
                  <w:tcW w:w="1348" w:type="dxa"/>
                  <w:shd w:val="clear" w:color="auto" w:fill="D9E2F3" w:themeFill="accent1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ELECTRICIDAD</w:t>
                  </w:r>
                </w:p>
              </w:tc>
              <w:tc>
                <w:tcPr>
                  <w:tcW w:w="846" w:type="dxa"/>
                  <w:shd w:val="clear" w:color="auto" w:fill="D9E2F3" w:themeFill="accent1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BANCO</w:t>
                  </w:r>
                </w:p>
              </w:tc>
            </w:tr>
            <w:tr w:rsidR="00A22D90" w:rsidTr="001B6D91">
              <w:trPr>
                <w:trHeight w:val="252"/>
              </w:trPr>
              <w:tc>
                <w:tcPr>
                  <w:tcW w:w="988" w:type="dxa"/>
                  <w:shd w:val="clear" w:color="auto" w:fill="FFF2CC" w:themeFill="accent4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CAMPO </w:t>
                  </w:r>
                </w:p>
              </w:tc>
              <w:tc>
                <w:tcPr>
                  <w:tcW w:w="1021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78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6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22D90" w:rsidTr="001B6D91">
              <w:trPr>
                <w:trHeight w:val="270"/>
              </w:trPr>
              <w:tc>
                <w:tcPr>
                  <w:tcW w:w="988" w:type="dxa"/>
                  <w:shd w:val="clear" w:color="auto" w:fill="FFF2CC" w:themeFill="accent4" w:themeFillTint="33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CIUDAD</w:t>
                  </w:r>
                </w:p>
              </w:tc>
              <w:tc>
                <w:tcPr>
                  <w:tcW w:w="1021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978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6" w:type="dxa"/>
                  <w:shd w:val="clear" w:color="auto" w:fill="FFFFFF" w:themeFill="background1"/>
                </w:tcPr>
                <w:p w:rsidR="00A22D90" w:rsidRDefault="00A22D90" w:rsidP="005B46AA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22D90" w:rsidRDefault="00A22D90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responder las siguientes preguntas en el cuaderno:</w:t>
            </w:r>
          </w:p>
          <w:p w:rsidR="00A22D90" w:rsidRDefault="00A22D90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 se tendrán mejores servicios?</w:t>
            </w:r>
          </w:p>
          <w:p w:rsidR="00A22D90" w:rsidRDefault="00A22D90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beneficios tendrá vivir en una zona urbana o ciudad?</w:t>
            </w:r>
          </w:p>
          <w:p w:rsidR="00A22D90" w:rsidRPr="00016C11" w:rsidRDefault="00A22D90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¿la comunidad en donde vives actualmente se relaciona mas con las condiciones del campo o la ciudad?</w:t>
            </w:r>
          </w:p>
        </w:tc>
        <w:tc>
          <w:tcPr>
            <w:tcW w:w="2056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11256" w:rsidRDefault="00B11256" w:rsidP="00977180">
      <w:pPr>
        <w:rPr>
          <w:rFonts w:ascii="Tw Cen MT" w:hAnsi="Tw Cen MT"/>
        </w:rPr>
      </w:pPr>
    </w:p>
    <w:tbl>
      <w:tblPr>
        <w:tblStyle w:val="Tablaconcuadrcula"/>
        <w:tblW w:w="1271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452"/>
        <w:gridCol w:w="6285"/>
        <w:gridCol w:w="2080"/>
      </w:tblGrid>
      <w:tr w:rsidR="00A22D90" w:rsidTr="00B7628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A22D90" w:rsidRDefault="00A22D90" w:rsidP="00D1455C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A22D90" w:rsidRDefault="00A22D9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A22D90" w:rsidRDefault="00A22D90" w:rsidP="009E08C4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20"/>
              </w:rPr>
              <w:t>APRENDIZAJE ESPERADO</w:t>
            </w:r>
          </w:p>
        </w:tc>
        <w:tc>
          <w:tcPr>
            <w:tcW w:w="6285" w:type="dxa"/>
            <w:shd w:val="clear" w:color="auto" w:fill="FFE599" w:themeFill="accent4" w:themeFillTint="66"/>
            <w:vAlign w:val="center"/>
          </w:tcPr>
          <w:p w:rsidR="00A22D90" w:rsidRDefault="00A22D9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A22D90" w:rsidRDefault="00A22D90" w:rsidP="009E08C4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18"/>
              </w:rPr>
              <w:t>SEGUIMIENTO Y RETROALIMENTACIÓN</w:t>
            </w:r>
          </w:p>
        </w:tc>
      </w:tr>
      <w:tr w:rsidR="00A22D90" w:rsidTr="00B76287">
        <w:trPr>
          <w:cantSplit/>
          <w:trHeight w:val="1198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A22D90" w:rsidRPr="00AD0D56" w:rsidRDefault="00A22D9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22D90" w:rsidRPr="00AD0D56" w:rsidRDefault="00A22D9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Cálculo del tanto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por ciento D</w:t>
            </w:r>
            <w:r>
              <w:rPr>
                <w:rFonts w:ascii="Tw Cen MT" w:hAnsi="Tw Cen MT"/>
                <w:sz w:val="20"/>
                <w:szCs w:val="20"/>
              </w:rPr>
              <w:t xml:space="preserve">e </w:t>
            </w:r>
            <w:r w:rsidRPr="00AB5F4C">
              <w:rPr>
                <w:rFonts w:ascii="Tw Cen MT" w:hAnsi="Tw Cen MT"/>
                <w:sz w:val="20"/>
                <w:szCs w:val="20"/>
              </w:rPr>
              <w:t>cantidades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mediante diversos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procedimientos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(aplicación de la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correspondencia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“por cada 100, n”,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aplicación de una</w:t>
            </w:r>
          </w:p>
          <w:p w:rsidR="00A22D90" w:rsidRPr="00AB5F4C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fracción común o</w:t>
            </w:r>
          </w:p>
          <w:p w:rsidR="00A22D90" w:rsidRPr="00AD0D56" w:rsidRDefault="00A22D90" w:rsidP="00AB5F4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B5F4C">
              <w:rPr>
                <w:rFonts w:ascii="Tw Cen MT" w:hAnsi="Tw Cen MT"/>
                <w:sz w:val="20"/>
                <w:szCs w:val="20"/>
              </w:rPr>
              <w:t>decimal, uso de 10%como base).</w:t>
            </w:r>
          </w:p>
        </w:tc>
        <w:tc>
          <w:tcPr>
            <w:tcW w:w="6285" w:type="dxa"/>
            <w:tcBorders>
              <w:bottom w:val="single" w:sz="4" w:space="0" w:color="auto"/>
            </w:tcBorders>
          </w:tcPr>
          <w:p w:rsidR="00A22D90" w:rsidRPr="00D24DB8" w:rsidRDefault="002862C3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299" distR="114299" simplePos="0" relativeHeight="251703296" behindDoc="0" locked="0" layoutInCell="1" allowOverlap="1">
                      <wp:simplePos x="0" y="0"/>
                      <wp:positionH relativeFrom="column">
                        <wp:posOffset>1389379</wp:posOffset>
                      </wp:positionH>
                      <wp:positionV relativeFrom="paragraph">
                        <wp:posOffset>239395</wp:posOffset>
                      </wp:positionV>
                      <wp:extent cx="0" cy="609600"/>
                      <wp:effectExtent l="0" t="0" r="19050" b="0"/>
                      <wp:wrapNone/>
                      <wp:docPr id="10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01D4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5" o:spid="_x0000_s1026" type="#_x0000_t32" style="position:absolute;margin-left:109.4pt;margin-top:18.85pt;width:0;height:48pt;flip:y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239395</wp:posOffset>
                      </wp:positionV>
                      <wp:extent cx="781050" cy="609600"/>
                      <wp:effectExtent l="0" t="0" r="0" b="0"/>
                      <wp:wrapNone/>
                      <wp:docPr id="9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1050" cy="60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56609B" id="Oval 34" o:spid="_x0000_s1026" style="position:absolute;margin-left:75.6pt;margin-top:18.85pt;width:61.5pt;height:4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" fillcolor="#ed7d31 [3205]">
                      <v:path arrowok="t"/>
                    </v:oval>
                  </w:pict>
                </mc:Fallback>
              </mc:AlternateContent>
            </w:r>
            <w:r w:rsidR="00A22D90" w:rsidRPr="00D24DB8">
              <w:rPr>
                <w:rFonts w:ascii="Tw Cen MT" w:hAnsi="Tw Cen MT"/>
                <w:sz w:val="20"/>
                <w:szCs w:val="20"/>
              </w:rPr>
              <w:t>Se realizó una encuesta a 10 niños sobre su pre</w:t>
            </w:r>
            <w:r w:rsidR="00A22D90">
              <w:rPr>
                <w:rFonts w:ascii="Tw Cen MT" w:hAnsi="Tw Cen MT"/>
                <w:sz w:val="20"/>
                <w:szCs w:val="20"/>
              </w:rPr>
              <w:t xml:space="preserve">ferencia en el sabor del pastel, contesta </w:t>
            </w:r>
          </w:p>
          <w:p w:rsidR="00A22D90" w:rsidRPr="00D24DB8" w:rsidRDefault="002862C3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19685</wp:posOffset>
                      </wp:positionV>
                      <wp:extent cx="1095375" cy="247650"/>
                      <wp:effectExtent l="0" t="0" r="0" b="0"/>
                      <wp:wrapNone/>
                      <wp:docPr id="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22D90" w:rsidRDefault="00A22D90" w:rsidP="001B6D91">
                                  <w:r w:rsidRPr="00D24DB8">
                                    <w:t>Vainilla</w:t>
                                  </w:r>
                                  <w:r>
                                    <w:t xml:space="preserve">   35 %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39.6pt;margin-top:1.55pt;width:86.2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" filled="f" stroked="f">
                      <v:path arrowok="t"/>
                      <v:textbox>
                        <w:txbxContent>
                          <w:p w:rsidR="00A22D90" w:rsidRDefault="00A22D90" w:rsidP="001B6D91">
                            <w:r w:rsidRPr="00D24DB8">
                              <w:t>Vainilla</w:t>
                            </w:r>
                            <w:r>
                              <w:t xml:space="preserve">   35 %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2D90" w:rsidRPr="00D24DB8" w:rsidRDefault="002862C3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5715</wp:posOffset>
                      </wp:positionV>
                      <wp:extent cx="1066800" cy="247650"/>
                      <wp:effectExtent l="0" t="0" r="0" b="0"/>
                      <wp:wrapNone/>
                      <wp:docPr id="1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668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22D90" w:rsidRDefault="00A22D90">
                                  <w:r>
                                    <w:t xml:space="preserve">50% </w:t>
                                  </w:r>
                                  <w:r w:rsidRPr="00D24DB8">
                                    <w:t>Chocolate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27" type="#_x0000_t202" style="position:absolute;margin-left:109.35pt;margin-top:.45pt;width:84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" filled="f" stroked="f">
                      <v:path arrowok="t"/>
                      <v:textbox>
                        <w:txbxContent>
                          <w:p w:rsidR="00A22D90" w:rsidRDefault="00A22D90">
                            <w:r>
                              <w:t xml:space="preserve">50% </w:t>
                            </w:r>
                            <w:r w:rsidRPr="00D24DB8">
                              <w:t>Chocolate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72390</wp:posOffset>
                      </wp:positionV>
                      <wp:extent cx="381000" cy="200025"/>
                      <wp:effectExtent l="0" t="0" r="0" b="9525"/>
                      <wp:wrapNone/>
                      <wp:docPr id="5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8100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C409E" id="AutoShape 36" o:spid="_x0000_s1026" type="#_x0000_t32" style="position:absolute;margin-left:79.35pt;margin-top:5.7pt;width:30pt;height:15.7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">
                      <o:lock v:ext="edit" shapetype="f"/>
                    </v:shape>
                  </w:pict>
                </mc:Fallback>
              </mc:AlternateContent>
            </w:r>
          </w:p>
          <w:p w:rsidR="00A22D90" w:rsidRPr="00D24DB8" w:rsidRDefault="002862C3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-8890</wp:posOffset>
                      </wp:positionV>
                      <wp:extent cx="1019175" cy="247650"/>
                      <wp:effectExtent l="0" t="0" r="0" b="0"/>
                      <wp:wrapNone/>
                      <wp:docPr id="4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1917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22D90" w:rsidRDefault="00A22D90" w:rsidP="001B6D91">
                                  <w:r w:rsidRPr="00D24DB8">
                                    <w:t>Fresa</w:t>
                                  </w:r>
                                  <w:r>
                                    <w:t xml:space="preserve">     15%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28" type="#_x0000_t202" style="position:absolute;margin-left:45.6pt;margin-top:-.7pt;width:80.2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" filled="f" stroked="f">
                      <v:path arrowok="t"/>
                      <v:textbox>
                        <w:txbxContent>
                          <w:p w:rsidR="00A22D90" w:rsidRDefault="00A22D90" w:rsidP="001B6D91">
                            <w:r w:rsidRPr="00D24DB8">
                              <w:t>Fresa</w:t>
                            </w:r>
                            <w:r>
                              <w:t xml:space="preserve">     15%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2D90" w:rsidRPr="00D24DB8" w:rsidRDefault="00A22D90" w:rsidP="00274D7D">
            <w:pPr>
              <w:rPr>
                <w:rFonts w:ascii="Tw Cen MT" w:hAnsi="Tw Cen MT"/>
                <w:sz w:val="20"/>
                <w:szCs w:val="20"/>
              </w:rPr>
            </w:pPr>
          </w:p>
          <w:p w:rsidR="00A22D90" w:rsidRPr="00D24DB8" w:rsidRDefault="00A22D90" w:rsidP="00274D7D">
            <w:pPr>
              <w:rPr>
                <w:rFonts w:ascii="Tw Cen MT" w:hAnsi="Tw Cen MT"/>
                <w:sz w:val="20"/>
                <w:szCs w:val="20"/>
              </w:rPr>
            </w:pPr>
          </w:p>
          <w:p w:rsidR="00A22D90" w:rsidRPr="00D24DB8" w:rsidRDefault="00A22D90" w:rsidP="00274D7D">
            <w:pPr>
              <w:rPr>
                <w:rFonts w:ascii="Tw Cen MT" w:hAnsi="Tw Cen MT"/>
                <w:sz w:val="20"/>
                <w:szCs w:val="20"/>
              </w:rPr>
            </w:pPr>
            <w:r w:rsidRPr="00D24DB8">
              <w:rPr>
                <w:rFonts w:ascii="Tw Cen MT" w:hAnsi="Tw Cen MT"/>
                <w:sz w:val="20"/>
                <w:szCs w:val="20"/>
              </w:rPr>
              <w:t>¿Cuál es el sabor preferido de los niños?</w:t>
            </w:r>
          </w:p>
          <w:p w:rsidR="00A22D90" w:rsidRPr="00D24DB8" w:rsidRDefault="00A22D90" w:rsidP="00274D7D">
            <w:pPr>
              <w:rPr>
                <w:rFonts w:ascii="Tw Cen MT" w:hAnsi="Tw Cen MT"/>
                <w:sz w:val="20"/>
                <w:szCs w:val="20"/>
              </w:rPr>
            </w:pPr>
            <w:r w:rsidRPr="00D24DB8">
              <w:rPr>
                <w:rFonts w:ascii="Tw Cen MT" w:hAnsi="Tw Cen MT"/>
                <w:sz w:val="20"/>
                <w:szCs w:val="20"/>
              </w:rPr>
              <w:t>¿Cuál es el sabor que menos les gusta a los niños?</w:t>
            </w:r>
          </w:p>
          <w:p w:rsidR="00A22D90" w:rsidRDefault="00A22D90" w:rsidP="00274D7D">
            <w:pPr>
              <w:rPr>
                <w:rFonts w:ascii="Tw Cen MT" w:hAnsi="Tw Cen MT"/>
                <w:sz w:val="20"/>
                <w:szCs w:val="20"/>
              </w:rPr>
            </w:pPr>
            <w:r w:rsidRPr="00D24DB8">
              <w:rPr>
                <w:rFonts w:ascii="Tw Cen MT" w:hAnsi="Tw Cen MT"/>
                <w:sz w:val="20"/>
                <w:szCs w:val="20"/>
              </w:rPr>
              <w:t>¿Qué cantidad de niños representa el 50%?</w:t>
            </w:r>
          </w:p>
          <w:p w:rsidR="00A22D90" w:rsidRDefault="00A22D90" w:rsidP="00D24DB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#21 “¿Cuántas y de cuáles?’” el cual se encuentra 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39 y 40 </w:t>
            </w:r>
            <w:r>
              <w:rPr>
                <w:rFonts w:ascii="Tw Cen MT" w:hAnsi="Tw Cen MT"/>
                <w:sz w:val="20"/>
                <w:szCs w:val="20"/>
              </w:rPr>
              <w:t>del libro de texto de desafíos matemáticos.</w:t>
            </w:r>
          </w:p>
          <w:p w:rsidR="00A22D90" w:rsidRPr="00961D29" w:rsidRDefault="00A22D90" w:rsidP="00274D7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</w:tcBorders>
          </w:tcPr>
          <w:p w:rsidR="00A22D90" w:rsidRPr="00016C11" w:rsidRDefault="00A22D90" w:rsidP="00A634D3">
            <w:pPr>
              <w:rPr>
                <w:rFonts w:ascii="Tw Cen MT" w:hAnsi="Tw Cen MT"/>
                <w:sz w:val="20"/>
                <w:szCs w:val="20"/>
              </w:rPr>
            </w:pPr>
          </w:p>
          <w:p w:rsidR="00A22D90" w:rsidRPr="00016C11" w:rsidRDefault="00A22D90" w:rsidP="00D1455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22D90" w:rsidRDefault="00A22D90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A22D90" w:rsidRPr="00AD0D56" w:rsidRDefault="00A22D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Explica que los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seres vivos y el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medio natural han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cambiado a través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del tiempo, y la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importancia de los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fósiles en la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reconstrucción de</w:t>
            </w:r>
          </w:p>
          <w:p w:rsidR="00A22D90" w:rsidRPr="00AB5F4C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la vida en el</w:t>
            </w:r>
          </w:p>
          <w:p w:rsidR="00A22D90" w:rsidRPr="00AD0D56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pasado.</w:t>
            </w:r>
          </w:p>
        </w:tc>
        <w:tc>
          <w:tcPr>
            <w:tcW w:w="6285" w:type="dxa"/>
            <w:tcBorders>
              <w:bottom w:val="dashSmallGap" w:sz="4" w:space="0" w:color="auto"/>
            </w:tcBorders>
            <w:shd w:val="clear" w:color="auto" w:fill="auto"/>
          </w:tcPr>
          <w:p w:rsidR="00A22D90" w:rsidRDefault="00A22D90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 w:rsidRPr="007F6833">
              <w:rPr>
                <w:rFonts w:ascii="Tw Cen MT" w:hAnsi="Tw Cen MT"/>
                <w:sz w:val="20"/>
                <w:szCs w:val="20"/>
              </w:rPr>
              <w:t>Los fósiles son restos de organismos o de su actividad biológica que han quedado preservados en las rocas, generalmente en rocas sedimentarias. El proceso que da lugar a la producción de un fósil se denomina fosilización y, a pesar de lo que pueda pensarse, es extremadamente raro.</w:t>
            </w:r>
          </w:p>
          <w:p w:rsidR="00A22D90" w:rsidRDefault="00A22D90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 w:rsidRPr="00BD4867">
              <w:rPr>
                <w:rFonts w:ascii="Tw Cen MT" w:hAnsi="Tw Cen MT"/>
                <w:sz w:val="20"/>
                <w:szCs w:val="20"/>
              </w:rPr>
              <w:t xml:space="preserve">Leer el texto “¿Por qué se extinguen los animales? </w:t>
            </w:r>
            <w:r>
              <w:rPr>
                <w:rFonts w:ascii="Tw Cen MT" w:hAnsi="Tw Cen MT"/>
                <w:sz w:val="20"/>
                <w:szCs w:val="20"/>
              </w:rPr>
              <w:t>e</w:t>
            </w:r>
            <w:r w:rsidRPr="00BD4867">
              <w:rPr>
                <w:rFonts w:ascii="Tw Cen MT" w:hAnsi="Tw Cen MT"/>
                <w:sz w:val="20"/>
                <w:szCs w:val="20"/>
              </w:rPr>
              <w:t>l cual se encuentra ubicado en el anexo #1 que se encuentra al final de esta planific</w:t>
            </w:r>
            <w:r>
              <w:rPr>
                <w:rFonts w:ascii="Tw Cen MT" w:hAnsi="Tw Cen MT"/>
                <w:sz w:val="20"/>
                <w:szCs w:val="20"/>
              </w:rPr>
              <w:t>ación. Posteriormente responde las siguientes preguntas en el cuaderno:</w:t>
            </w:r>
          </w:p>
          <w:p w:rsidR="00A22D90" w:rsidRDefault="00A22D90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se extinguen los animales?</w:t>
            </w:r>
          </w:p>
          <w:p w:rsidR="00A22D90" w:rsidRDefault="00A22D90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¿Conoces el nombre de algún animal extinto?</w:t>
            </w:r>
          </w:p>
          <w:p w:rsidR="00A22D90" w:rsidRDefault="00A22D90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cinco</w:t>
            </w:r>
            <w:r w:rsidRPr="00BD4867">
              <w:rPr>
                <w:rFonts w:ascii="Tw Cen MT" w:hAnsi="Tw Cen MT"/>
                <w:sz w:val="20"/>
                <w:szCs w:val="20"/>
              </w:rPr>
              <w:t xml:space="preserve"> acciones que propondrías para la conservación de especies en tu comunidad, municipio, estado</w:t>
            </w:r>
            <w:r>
              <w:rPr>
                <w:rFonts w:ascii="Tw Cen MT" w:hAnsi="Tw Cen MT"/>
                <w:sz w:val="20"/>
                <w:szCs w:val="20"/>
              </w:rPr>
              <w:t xml:space="preserve"> y país.</w:t>
            </w:r>
          </w:p>
          <w:p w:rsidR="00A22D90" w:rsidRPr="00AD0D56" w:rsidRDefault="00A22D90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plenaria. </w:t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22D90" w:rsidRPr="00AD0D56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22D90" w:rsidRDefault="00A22D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22D90" w:rsidRDefault="00A22D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22D90" w:rsidRPr="00AD0D56" w:rsidRDefault="00A22D90" w:rsidP="00AB5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Comprende 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interpreta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reportajes.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Emplea notas que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sirvan de guía para la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escritura de textos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 xml:space="preserve">propios, 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refiriendo los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datos de las fuentes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t>consultadas.</w:t>
            </w:r>
            <w:r w:rsidRPr="00AB5F4C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A22D90" w:rsidRPr="00AD0D56" w:rsidRDefault="00A22D90" w:rsidP="003E49F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2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22D90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 w:rsidRPr="00735928">
              <w:rPr>
                <w:rFonts w:ascii="Tw Cen MT" w:hAnsi="Tw Cen MT"/>
                <w:sz w:val="20"/>
                <w:szCs w:val="20"/>
              </w:rPr>
              <w:t>En el lugar en donde vives hay personas que, por sus conocimientos o experiencia, pueden contribuir con información necesaria para la elaboración de un reportaje. Responde en tu cuaderno las siguientes preguntas:</w:t>
            </w:r>
          </w:p>
          <w:p w:rsidR="00A22D90" w:rsidRPr="00735928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entrevista?</w:t>
            </w:r>
          </w:p>
          <w:p w:rsidR="00A22D90" w:rsidRPr="00735928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 w:rsidRPr="00735928">
              <w:rPr>
                <w:rFonts w:ascii="Tw Cen MT" w:hAnsi="Tw Cen MT"/>
                <w:sz w:val="20"/>
                <w:szCs w:val="20"/>
              </w:rPr>
              <w:t>¿Quiénes podrían ser los entrevistados?</w:t>
            </w:r>
          </w:p>
          <w:p w:rsidR="00A22D90" w:rsidRPr="00735928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 w:rsidRPr="00735928">
              <w:rPr>
                <w:rFonts w:ascii="Tw Cen MT" w:hAnsi="Tw Cen MT"/>
                <w:sz w:val="20"/>
                <w:szCs w:val="20"/>
              </w:rPr>
              <w:t>¿Qué les preguntarías?</w:t>
            </w:r>
          </w:p>
          <w:p w:rsidR="00A22D90" w:rsidRPr="00735928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 w:rsidRPr="00735928">
              <w:rPr>
                <w:rFonts w:ascii="Tw Cen MT" w:hAnsi="Tw Cen MT"/>
                <w:sz w:val="20"/>
                <w:szCs w:val="20"/>
              </w:rPr>
              <w:t>¿Qué información pueden aportar sobre el lugar en dónde vives?</w:t>
            </w:r>
          </w:p>
          <w:p w:rsidR="00A22D90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 w:rsidRPr="00735928">
              <w:rPr>
                <w:rFonts w:ascii="Tw Cen MT" w:hAnsi="Tw Cen MT"/>
                <w:sz w:val="20"/>
                <w:szCs w:val="20"/>
              </w:rPr>
              <w:t>¿Cómo podrías realizarles una entrevista tomando en cuenta las recomendaciones sanitarias por el COVID-19?</w:t>
            </w:r>
          </w:p>
          <w:p w:rsidR="00A22D90" w:rsidRDefault="00A22D90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  <w:p w:rsidR="00B76287" w:rsidRDefault="00B76287" w:rsidP="00EF7578">
            <w:pPr>
              <w:rPr>
                <w:rFonts w:ascii="Tw Cen MT" w:hAnsi="Tw Cen MT"/>
                <w:sz w:val="20"/>
                <w:szCs w:val="20"/>
              </w:rPr>
            </w:pPr>
          </w:p>
          <w:p w:rsidR="00B76287" w:rsidRPr="00AD0D56" w:rsidRDefault="00B76287" w:rsidP="00EF757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22D90" w:rsidRPr="00AD0D56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22D90" w:rsidRPr="00016C11" w:rsidRDefault="00A22D9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2D90" w:rsidRDefault="00A22D90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A22D90" w:rsidRDefault="00A22D9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2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22D90" w:rsidRPr="00AD0D56" w:rsidRDefault="00A22D90" w:rsidP="003E49F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Describe cambios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en la vida cotidiana, la organización política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y económica de Roma, y las causas que</w:t>
            </w:r>
            <w:r w:rsidR="00B7628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E49F2">
              <w:rPr>
                <w:rFonts w:ascii="Tw Cen MT" w:eastAsia="Arial MT" w:hAnsi="Tw Cen MT" w:cs="Arial MT"/>
                <w:sz w:val="20"/>
                <w:szCs w:val="20"/>
              </w:rPr>
              <w:t>permitieron su expansión.</w:t>
            </w:r>
          </w:p>
        </w:tc>
        <w:tc>
          <w:tcPr>
            <w:tcW w:w="6285" w:type="dxa"/>
            <w:tcBorders>
              <w:top w:val="dashSmallGap" w:sz="4" w:space="0" w:color="auto"/>
            </w:tcBorders>
            <w:shd w:val="clear" w:color="auto" w:fill="auto"/>
          </w:tcPr>
          <w:p w:rsidR="00A22D90" w:rsidRDefault="00A22D9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Leer los temas “De la monarquía al imperio y la expansión y organización del imperio” el cual se encuentra ubicado en las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06974">
              <w:rPr>
                <w:rFonts w:ascii="Tw Cen MT" w:hAnsi="Tw Cen MT"/>
                <w:sz w:val="20"/>
                <w:szCs w:val="20"/>
                <w:u w:val="single"/>
              </w:rPr>
              <w:t>páginas 46 y 47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posteriormente completar la tabla con los acontecimientos que sucedieron según el año.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735"/>
              <w:gridCol w:w="735"/>
              <w:gridCol w:w="704"/>
              <w:gridCol w:w="686"/>
              <w:gridCol w:w="686"/>
              <w:gridCol w:w="687"/>
            </w:tblGrid>
            <w:tr w:rsidR="00A22D90" w:rsidTr="009A62F6">
              <w:tc>
                <w:tcPr>
                  <w:tcW w:w="879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AÑO</w:t>
                  </w:r>
                </w:p>
              </w:tc>
              <w:tc>
                <w:tcPr>
                  <w:tcW w:w="735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753 a 509 a.C.</w:t>
                  </w:r>
                </w:p>
              </w:tc>
              <w:tc>
                <w:tcPr>
                  <w:tcW w:w="735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509 a.C.</w:t>
                  </w:r>
                </w:p>
              </w:tc>
              <w:tc>
                <w:tcPr>
                  <w:tcW w:w="704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27 a.C.</w:t>
                  </w:r>
                </w:p>
              </w:tc>
              <w:tc>
                <w:tcPr>
                  <w:tcW w:w="686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27 al 476 d.C.</w:t>
                  </w:r>
                </w:p>
              </w:tc>
              <w:tc>
                <w:tcPr>
                  <w:tcW w:w="686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285 d.C.</w:t>
                  </w:r>
                </w:p>
              </w:tc>
              <w:tc>
                <w:tcPr>
                  <w:tcW w:w="687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476 d.C.</w:t>
                  </w:r>
                </w:p>
              </w:tc>
            </w:tr>
            <w:tr w:rsidR="00A22D90" w:rsidTr="009A62F6">
              <w:tc>
                <w:tcPr>
                  <w:tcW w:w="879" w:type="dxa"/>
                  <w:shd w:val="clear" w:color="auto" w:fill="D9E2F3" w:themeFill="accent1" w:themeFillTint="33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¿Qué sucedió?</w:t>
                  </w:r>
                </w:p>
              </w:tc>
              <w:tc>
                <w:tcPr>
                  <w:tcW w:w="735" w:type="dxa"/>
                  <w:shd w:val="clear" w:color="auto" w:fill="FFFFFF" w:themeFill="background1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735" w:type="dxa"/>
                  <w:shd w:val="clear" w:color="auto" w:fill="FFFFFF" w:themeFill="background1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shd w:val="clear" w:color="auto" w:fill="FFFFFF" w:themeFill="background1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shd w:val="clear" w:color="auto" w:fill="FFFFFF" w:themeFill="background1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686" w:type="dxa"/>
                  <w:shd w:val="clear" w:color="auto" w:fill="FFFFFF" w:themeFill="background1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687" w:type="dxa"/>
                  <w:shd w:val="clear" w:color="auto" w:fill="FFFFFF" w:themeFill="background1"/>
                </w:tcPr>
                <w:p w:rsidR="00A22D90" w:rsidRDefault="00A22D90" w:rsidP="00B253C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22D90" w:rsidRDefault="00A22D9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d.C. (después de Cristo)</w:t>
            </w:r>
          </w:p>
          <w:p w:rsidR="00A22D90" w:rsidRDefault="00A22D9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a.C. (antes de Cristo)</w:t>
            </w:r>
          </w:p>
          <w:p w:rsidR="00A22D90" w:rsidRDefault="00A22D90" w:rsidP="00B253CE">
            <w:pPr>
              <w:rPr>
                <w:rFonts w:ascii="Tw Cen MT" w:hAnsi="Tw Cen MT"/>
                <w:sz w:val="20"/>
                <w:szCs w:val="20"/>
              </w:rPr>
            </w:pPr>
          </w:p>
          <w:p w:rsidR="00A22D90" w:rsidRPr="00AD0D56" w:rsidRDefault="00A22D90" w:rsidP="00B253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22D90" w:rsidRPr="00AD0D56" w:rsidRDefault="00A22D9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A22D90" w:rsidRDefault="00A22D90" w:rsidP="00AD0D56">
            <w:pPr>
              <w:jc w:val="center"/>
              <w:rPr>
                <w:rFonts w:ascii="Tw Cen MT" w:hAnsi="Tw Cen MT"/>
              </w:rPr>
            </w:pPr>
          </w:p>
          <w:p w:rsidR="00A22D90" w:rsidRDefault="00A22D9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A22D90" w:rsidRDefault="00A22D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A22D90" w:rsidRDefault="00A22D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8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A22D90" w:rsidRDefault="00A22D9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8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A22D90" w:rsidRDefault="00A22D90" w:rsidP="00AD0D56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18"/>
              </w:rPr>
              <w:t>SEGUIMIENTO Y RETROALIMENTACIÓN</w:t>
            </w:r>
          </w:p>
        </w:tc>
      </w:tr>
      <w:tr w:rsidR="00A22D90" w:rsidTr="00B76287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B32A3E" w:rsidRDefault="00A22D90" w:rsidP="00B32A3E">
            <w:pPr>
              <w:rPr>
                <w:rFonts w:ascii="Tw Cen MT" w:hAnsi="Tw Cen MT"/>
                <w:sz w:val="20"/>
                <w:szCs w:val="20"/>
              </w:rPr>
            </w:pPr>
            <w:r w:rsidRPr="00B32A3E">
              <w:rPr>
                <w:rFonts w:ascii="Tw Cen MT" w:hAnsi="Tw Cen MT"/>
                <w:sz w:val="20"/>
                <w:szCs w:val="20"/>
              </w:rPr>
              <w:t>Actúa con autonomía y asume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responsabilidades derivadas del </w:t>
            </w:r>
            <w:r w:rsidRPr="00B32A3E">
              <w:rPr>
                <w:rFonts w:ascii="Tw Cen MT" w:hAnsi="Tw Cen MT"/>
                <w:sz w:val="20"/>
                <w:szCs w:val="20"/>
              </w:rPr>
              <w:t>ejercicio de su libertad en</w:t>
            </w:r>
          </w:p>
          <w:p w:rsidR="00A22D90" w:rsidRPr="00F4142B" w:rsidRDefault="00A22D90" w:rsidP="00B32A3E">
            <w:pPr>
              <w:rPr>
                <w:rFonts w:ascii="Tw Cen MT" w:hAnsi="Tw Cen MT"/>
                <w:sz w:val="20"/>
                <w:szCs w:val="20"/>
              </w:rPr>
            </w:pPr>
            <w:r w:rsidRPr="00B32A3E">
              <w:rPr>
                <w:rFonts w:ascii="Tw Cen MT" w:hAnsi="Tw Cen MT"/>
                <w:sz w:val="20"/>
                <w:szCs w:val="20"/>
              </w:rPr>
              <w:t>actividades familiares, escolares y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32A3E">
              <w:rPr>
                <w:rFonts w:ascii="Tw Cen MT" w:hAnsi="Tw Cen MT"/>
                <w:sz w:val="20"/>
                <w:szCs w:val="20"/>
              </w:rPr>
              <w:t>comunitarias</w:t>
            </w:r>
          </w:p>
        </w:tc>
        <w:tc>
          <w:tcPr>
            <w:tcW w:w="6285" w:type="dxa"/>
            <w:tcBorders>
              <w:top w:val="dashSmallGap" w:sz="4" w:space="0" w:color="auto"/>
            </w:tcBorders>
          </w:tcPr>
          <w:p w:rsidR="00A22D90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Derivado de la pandemia que estamos viviendo actualmente por el COVID-19 se deben de tomar ciertas medidas para evitar la propagación de dicha enfermedad. </w:t>
            </w:r>
            <w:r w:rsidRPr="007F5E2A">
              <w:rPr>
                <w:rFonts w:ascii="Tw Cen MT" w:hAnsi="Tw Cen MT"/>
                <w:sz w:val="20"/>
                <w:szCs w:val="20"/>
                <w:u w:val="single"/>
              </w:rPr>
              <w:t>Realiza tres propuestas</w:t>
            </w:r>
            <w:r>
              <w:rPr>
                <w:rFonts w:ascii="Tw Cen MT" w:hAnsi="Tw Cen MT"/>
                <w:sz w:val="20"/>
                <w:szCs w:val="20"/>
              </w:rPr>
              <w:t xml:space="preserve"> en los distintos lugares que a continuación se mencionan para continuar con las actividades diarias sin descuidar las medidas de precaución ante esta pandemia.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94"/>
              <w:gridCol w:w="1418"/>
              <w:gridCol w:w="2291"/>
            </w:tblGrid>
            <w:tr w:rsidR="00A22D90" w:rsidTr="000F0937">
              <w:trPr>
                <w:trHeight w:val="352"/>
              </w:trPr>
              <w:tc>
                <w:tcPr>
                  <w:tcW w:w="1394" w:type="dxa"/>
                  <w:shd w:val="clear" w:color="auto" w:fill="FFFFFF" w:themeFill="background1"/>
                </w:tcPr>
                <w:p w:rsidR="00A22D90" w:rsidRPr="00B76287" w:rsidRDefault="00A22D90" w:rsidP="00B76287">
                  <w:pPr>
                    <w:jc w:val="center"/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B76287">
                    <w:rPr>
                      <w:rFonts w:ascii="Tw Cen MT" w:hAnsi="Tw Cen MT"/>
                      <w:b/>
                      <w:sz w:val="18"/>
                      <w:szCs w:val="20"/>
                    </w:rPr>
                    <w:t>CASA:</w:t>
                  </w:r>
                </w:p>
                <w:p w:rsidR="00B76287" w:rsidRPr="00B76287" w:rsidRDefault="00B76287" w:rsidP="00B76287">
                  <w:pPr>
                    <w:jc w:val="center"/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</w:p>
                <w:p w:rsidR="00B76287" w:rsidRPr="00B76287" w:rsidRDefault="00B76287" w:rsidP="00B76287">
                  <w:pPr>
                    <w:jc w:val="center"/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</w:p>
                <w:p w:rsidR="00B76287" w:rsidRPr="00B76287" w:rsidRDefault="00B76287" w:rsidP="00B76287">
                  <w:pPr>
                    <w:jc w:val="center"/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</w:p>
              </w:tc>
              <w:tc>
                <w:tcPr>
                  <w:tcW w:w="1418" w:type="dxa"/>
                  <w:shd w:val="clear" w:color="auto" w:fill="FFFFFF" w:themeFill="background1"/>
                </w:tcPr>
                <w:p w:rsidR="00A22D90" w:rsidRPr="00B76287" w:rsidRDefault="00A22D90" w:rsidP="00B76287">
                  <w:pPr>
                    <w:jc w:val="center"/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B76287">
                    <w:rPr>
                      <w:rFonts w:ascii="Tw Cen MT" w:hAnsi="Tw Cen MT"/>
                      <w:b/>
                      <w:sz w:val="18"/>
                      <w:szCs w:val="20"/>
                    </w:rPr>
                    <w:t>ESCUELA:</w:t>
                  </w:r>
                </w:p>
              </w:tc>
              <w:tc>
                <w:tcPr>
                  <w:tcW w:w="2291" w:type="dxa"/>
                  <w:shd w:val="clear" w:color="auto" w:fill="FFFFFF" w:themeFill="background1"/>
                </w:tcPr>
                <w:p w:rsidR="00A22D90" w:rsidRPr="00B76287" w:rsidRDefault="00A22D90" w:rsidP="00B76287">
                  <w:pPr>
                    <w:jc w:val="center"/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B76287">
                    <w:rPr>
                      <w:rFonts w:ascii="Tw Cen MT" w:hAnsi="Tw Cen MT"/>
                      <w:b/>
                      <w:sz w:val="18"/>
                      <w:szCs w:val="20"/>
                    </w:rPr>
                    <w:t>LUGARES CONCURRIDOS:</w:t>
                  </w:r>
                </w:p>
              </w:tc>
            </w:tr>
          </w:tbl>
          <w:p w:rsidR="00A22D90" w:rsidRPr="00ED3546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80" w:type="dxa"/>
            <w:vMerge w:val="restart"/>
            <w:tcBorders>
              <w:top w:val="dashSmallGap" w:sz="4" w:space="0" w:color="auto"/>
              <w:left w:val="single" w:sz="4" w:space="0" w:color="auto"/>
            </w:tcBorders>
          </w:tcPr>
          <w:p w:rsidR="00A22D90" w:rsidRPr="00016C11" w:rsidRDefault="00A22D90" w:rsidP="00D1455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22D90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Opina sobre el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proceso y los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resultados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obtenidos ante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público en relación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con la presentación.</w:t>
            </w:r>
          </w:p>
        </w:tc>
        <w:tc>
          <w:tcPr>
            <w:tcW w:w="6285" w:type="dxa"/>
            <w:tcBorders>
              <w:top w:val="dashSmallGap" w:sz="4" w:space="0" w:color="auto"/>
            </w:tcBorders>
          </w:tcPr>
          <w:p w:rsidR="00B76287" w:rsidRDefault="00B76287" w:rsidP="00B762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Mostrar al grupo la siguiente imagen y solicitar que escriban en el cuaderno las características debe tener la escenografía de una obra de teatro. </w:t>
            </w:r>
          </w:p>
          <w:p w:rsidR="00B76287" w:rsidRDefault="00B76287" w:rsidP="00B762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  Luces, vestuarios</w:t>
            </w:r>
          </w:p>
          <w:p w:rsidR="00A22D90" w:rsidRPr="00ED3546" w:rsidRDefault="00B76287" w:rsidP="00B762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38525" cy="838200"/>
                  <wp:effectExtent l="19050" t="0" r="9525" b="0"/>
                  <wp:docPr id="24" name="2 Imagen" descr="ilustracion-concierto-grupo-musicos-actuacion-personas-musica-instrumental-tocando-escenario-dibujos-animados-guitarra_121223-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cion-concierto-grupo-musicos-actuacion-personas-musica-instrumental-tocando-escenario-dibujos-animados-guitarra_121223-116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Merge/>
            <w:tcBorders>
              <w:top w:val="dashSmallGap" w:sz="4" w:space="0" w:color="auto"/>
              <w:left w:val="single" w:sz="4" w:space="0" w:color="auto"/>
            </w:tcBorders>
          </w:tcPr>
          <w:p w:rsidR="00A22D90" w:rsidRDefault="00A22D9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094EF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Actúa con </w:t>
            </w:r>
            <w:r w:rsidRPr="00094EFC">
              <w:rPr>
                <w:rFonts w:ascii="Tw Cen MT" w:hAnsi="Tw Cen MT"/>
                <w:sz w:val="20"/>
                <w:szCs w:val="20"/>
              </w:rPr>
              <w:t>autonomía y asume responsabilidades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94EFC">
              <w:rPr>
                <w:rFonts w:ascii="Tw Cen MT" w:hAnsi="Tw Cen MT"/>
                <w:sz w:val="20"/>
                <w:szCs w:val="20"/>
              </w:rPr>
              <w:t>derivadas del ejercicio de su libertad en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94EFC">
              <w:rPr>
                <w:rFonts w:ascii="Tw Cen MT" w:hAnsi="Tw Cen MT"/>
                <w:sz w:val="20"/>
                <w:szCs w:val="20"/>
              </w:rPr>
              <w:t>acti</w:t>
            </w:r>
            <w:r>
              <w:rPr>
                <w:rFonts w:ascii="Tw Cen MT" w:hAnsi="Tw Cen MT"/>
                <w:sz w:val="20"/>
                <w:szCs w:val="20"/>
              </w:rPr>
              <w:t xml:space="preserve">vidades familiares, escolares y </w:t>
            </w:r>
            <w:r w:rsidRPr="00094EFC">
              <w:rPr>
                <w:rFonts w:ascii="Tw Cen MT" w:hAnsi="Tw Cen MT"/>
                <w:sz w:val="20"/>
                <w:szCs w:val="20"/>
              </w:rPr>
              <w:t>comunitarias.</w:t>
            </w:r>
          </w:p>
        </w:tc>
        <w:tc>
          <w:tcPr>
            <w:tcW w:w="6285" w:type="dxa"/>
          </w:tcPr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04D8">
              <w:rPr>
                <w:rFonts w:ascii="Tw Cen MT" w:hAnsi="Tw Cen MT"/>
                <w:sz w:val="20"/>
                <w:szCs w:val="20"/>
              </w:rPr>
              <w:t>La autonomía como capacidad se refiere al conjunto de habilidades que cada persona tiene para hacer sus propias elecciones, tomar sus decisiones y responsabilizarse de las consecuencias d</w:t>
            </w:r>
            <w:r>
              <w:rPr>
                <w:rFonts w:ascii="Tw Cen MT" w:hAnsi="Tw Cen MT"/>
                <w:sz w:val="20"/>
                <w:szCs w:val="20"/>
              </w:rPr>
              <w:t>e las mismas.</w:t>
            </w:r>
            <w:r w:rsidRPr="002404D8">
              <w:rPr>
                <w:rFonts w:ascii="Tw Cen MT" w:hAnsi="Tw Cen MT"/>
                <w:sz w:val="20"/>
                <w:szCs w:val="20"/>
              </w:rPr>
              <w:t xml:space="preserve"> Se trata, así pues, de un ejercicio directo de las propias personas y desde su propio control que se aprende.</w:t>
            </w:r>
          </w:p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las siguientes preguntas en el cuaderno:</w:t>
            </w:r>
          </w:p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respetar la libertad de opinión de otras personas?</w:t>
            </w:r>
          </w:p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 debe de realizar cuando las acciones de otras personas afectan tu libertad?</w:t>
            </w:r>
          </w:p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puede llegar a una convivencia sana sin afectar las libertades de ninguna persona?</w:t>
            </w:r>
          </w:p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respetar las reglas o normas que se establecen para lograr que una comunidad funcione mediante el respeto mutuo?</w:t>
            </w:r>
          </w:p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la libertad conlleva responsabilidades?</w:t>
            </w:r>
          </w:p>
          <w:p w:rsidR="00A22D90" w:rsidRPr="00016C11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Cálculo del tanto por </w:t>
            </w:r>
            <w:r w:rsidRPr="00D975F8">
              <w:rPr>
                <w:rFonts w:ascii="Tw Cen MT" w:hAnsi="Tw Cen MT"/>
                <w:sz w:val="20"/>
                <w:szCs w:val="20"/>
              </w:rPr>
              <w:t>ciento de cantidades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mediante diversos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procedimientos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(aplicación de la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correspondencia “porcada 100, n”,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aplicación de una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fracción común o</w:t>
            </w:r>
          </w:p>
          <w:p w:rsidR="00A22D90" w:rsidRPr="00F4142B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decimal, uso de 10% </w:t>
            </w:r>
            <w:r w:rsidRPr="00D975F8">
              <w:rPr>
                <w:rFonts w:ascii="Tw Cen MT" w:hAnsi="Tw Cen MT"/>
                <w:sz w:val="20"/>
                <w:szCs w:val="20"/>
              </w:rPr>
              <w:t>como base)</w:t>
            </w:r>
          </w:p>
        </w:tc>
        <w:tc>
          <w:tcPr>
            <w:tcW w:w="6285" w:type="dxa"/>
          </w:tcPr>
          <w:p w:rsidR="00A22D90" w:rsidRPr="0014083D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4083D">
              <w:rPr>
                <w:rFonts w:ascii="Tw Cen MT" w:hAnsi="Tw Cen MT"/>
                <w:sz w:val="20"/>
                <w:szCs w:val="20"/>
              </w:rPr>
              <w:t>En una panadería se elaboran 140 panes diarios, el 25% son conchas, 10% cortadillos, 40% donas y 25% bolillos. Cada pieza de pan tiene un costo de $8 pesos.</w:t>
            </w:r>
          </w:p>
          <w:p w:rsidR="00A22D90" w:rsidRPr="0014083D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4083D">
              <w:rPr>
                <w:rFonts w:ascii="Tw Cen MT" w:hAnsi="Tw Cen MT"/>
                <w:sz w:val="20"/>
                <w:szCs w:val="20"/>
              </w:rPr>
              <w:t>Responder en el cuaderno las siguientes preguntas:</w:t>
            </w:r>
          </w:p>
          <w:p w:rsidR="00A22D90" w:rsidRPr="0014083D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4083D">
              <w:rPr>
                <w:rFonts w:ascii="Tw Cen MT" w:hAnsi="Tw Cen MT"/>
                <w:sz w:val="20"/>
                <w:szCs w:val="20"/>
              </w:rPr>
              <w:t>¿Cuánta ganancia se obtuvo en la venta de donas?</w:t>
            </w:r>
          </w:p>
          <w:p w:rsidR="00A22D90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4083D">
              <w:rPr>
                <w:rFonts w:ascii="Tw Cen MT" w:hAnsi="Tw Cen MT"/>
                <w:sz w:val="20"/>
                <w:szCs w:val="20"/>
              </w:rPr>
              <w:t>¿Cuánto se obtuvo de ganancia en los bolillos?</w:t>
            </w:r>
          </w:p>
          <w:p w:rsidR="00A22D90" w:rsidRDefault="00A22D90" w:rsidP="0014083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#22 “¡Mmm… postres!’” el cual se encuentra 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páginas 40 y 41 </w:t>
            </w:r>
            <w:r>
              <w:rPr>
                <w:rFonts w:ascii="Tw Cen MT" w:hAnsi="Tw Cen MT"/>
                <w:sz w:val="20"/>
                <w:szCs w:val="20"/>
              </w:rPr>
              <w:t>del libro de texto de desafíos matemáticos.</w:t>
            </w:r>
          </w:p>
          <w:p w:rsidR="00A22D90" w:rsidRPr="00016C11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094EFC" w:rsidRDefault="00A22D90" w:rsidP="00094EF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</w:t>
            </w:r>
            <w:r w:rsidRPr="00094EFC">
              <w:rPr>
                <w:rFonts w:ascii="Tw Cen MT" w:hAnsi="Tw Cen MT"/>
                <w:sz w:val="20"/>
                <w:szCs w:val="20"/>
              </w:rPr>
              <w:t>información relevante de diversas fuentes</w:t>
            </w:r>
          </w:p>
          <w:p w:rsidR="00A22D90" w:rsidRPr="00F4142B" w:rsidRDefault="00A22D90" w:rsidP="00094EF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elaborar un </w:t>
            </w:r>
            <w:r w:rsidRPr="00094EFC">
              <w:rPr>
                <w:rFonts w:ascii="Tw Cen MT" w:hAnsi="Tw Cen MT"/>
                <w:sz w:val="20"/>
                <w:szCs w:val="20"/>
              </w:rPr>
              <w:t>reportaje.</w:t>
            </w:r>
          </w:p>
        </w:tc>
        <w:tc>
          <w:tcPr>
            <w:tcW w:w="6285" w:type="dxa"/>
          </w:tcPr>
          <w:p w:rsidR="00A22D90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las preguntas de una entrevista según el tipo de respuesta que esperas obtener del entrevistado, pueden realizar dos tipos de preguntas: </w:t>
            </w:r>
            <w:r w:rsidRPr="006C6267">
              <w:rPr>
                <w:rFonts w:ascii="Tw Cen MT" w:hAnsi="Tw Cen MT"/>
                <w:b/>
                <w:sz w:val="20"/>
                <w:szCs w:val="20"/>
              </w:rPr>
              <w:t>abiertas</w:t>
            </w:r>
            <w:r>
              <w:rPr>
                <w:rFonts w:ascii="Tw Cen MT" w:hAnsi="Tw Cen MT"/>
                <w:sz w:val="20"/>
                <w:szCs w:val="20"/>
              </w:rPr>
              <w:t xml:space="preserve">, la persona entrevistada presenta ampliamente su respuesta; </w:t>
            </w:r>
            <w:r w:rsidRPr="006C6267">
              <w:rPr>
                <w:rFonts w:ascii="Tw Cen MT" w:hAnsi="Tw Cen MT"/>
                <w:b/>
                <w:sz w:val="20"/>
                <w:szCs w:val="20"/>
              </w:rPr>
              <w:t>cerradas</w:t>
            </w:r>
            <w:r>
              <w:rPr>
                <w:rFonts w:ascii="Tw Cen MT" w:hAnsi="Tw Cen MT"/>
                <w:sz w:val="20"/>
                <w:szCs w:val="20"/>
              </w:rPr>
              <w:t>, la respuesta es directa, incluso solo los monosílabos: sí y no. Ejemplo: ¿Qué sabe usted sobre los programas sociales? (abierta) ¿conoce los programas sociales? Sí, mucho, poco, no. (cerrada)</w:t>
            </w:r>
          </w:p>
          <w:p w:rsidR="00A22D90" w:rsidRPr="00E77BC8" w:rsidRDefault="00A22D9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diez preguntas abiertas y 10 preguntas cerradas enfocadas a recabar información sobre la comunidad en donde vives. Posteriormente realizar la entrevista a un miembro de la comunidad o un compañero de grupo.</w:t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85" w:type="dxa"/>
            <w:shd w:val="clear" w:color="auto" w:fill="FFE599" w:themeFill="accent4" w:themeFillTint="66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shd w:val="clear" w:color="auto" w:fill="FFC000" w:themeFill="accent4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18"/>
              </w:rPr>
              <w:t>SEGUIMIENTO Y RETROALIMENTACIÓN</w:t>
            </w:r>
          </w:p>
        </w:tc>
      </w:tr>
      <w:tr w:rsidR="00B76287" w:rsidTr="00B76287">
        <w:trPr>
          <w:cantSplit/>
          <w:trHeight w:val="342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B76287" w:rsidRPr="00016C11" w:rsidRDefault="00B76287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B76287" w:rsidRPr="00F4142B" w:rsidRDefault="00B762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Cálculo del tanto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por ciento de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cantidades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mediante diversos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procedimientos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(aplicación de la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correspondencia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“por cada 100, n”,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aplicación de una</w:t>
            </w:r>
          </w:p>
          <w:p w:rsidR="00B76287" w:rsidRPr="00D975F8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fracción común o</w:t>
            </w:r>
          </w:p>
          <w:p w:rsidR="00B76287" w:rsidRPr="00F4142B" w:rsidRDefault="00B76287" w:rsidP="00D975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decimal, uso de 10% </w:t>
            </w:r>
            <w:r w:rsidRPr="00D975F8">
              <w:rPr>
                <w:rFonts w:ascii="Tw Cen MT" w:hAnsi="Tw Cen MT"/>
                <w:sz w:val="20"/>
                <w:szCs w:val="20"/>
              </w:rPr>
              <w:t>como base).</w:t>
            </w:r>
          </w:p>
        </w:tc>
        <w:tc>
          <w:tcPr>
            <w:tcW w:w="6285" w:type="dxa"/>
          </w:tcPr>
          <w:p w:rsidR="00B76287" w:rsidRDefault="00B76287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la ferretería de “Don Javier” ofrecen sus productos con descuentos por el buen fin, para identificar los precios reales con descuento elaboraron una tabla, completa la tabla en tu cuaderno: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12"/>
              <w:gridCol w:w="1412"/>
              <w:gridCol w:w="1412"/>
              <w:gridCol w:w="1413"/>
            </w:tblGrid>
            <w:tr w:rsidR="00B76287" w:rsidTr="00B76287">
              <w:tc>
                <w:tcPr>
                  <w:tcW w:w="1412" w:type="dxa"/>
                  <w:shd w:val="clear" w:color="auto" w:fill="FFF2CC" w:themeFill="accent4" w:themeFillTint="33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412" w:type="dxa"/>
                  <w:shd w:val="clear" w:color="auto" w:fill="FFF2CC" w:themeFill="accent4" w:themeFillTint="33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Precio </w:t>
                  </w:r>
                </w:p>
              </w:tc>
              <w:tc>
                <w:tcPr>
                  <w:tcW w:w="1412" w:type="dxa"/>
                  <w:shd w:val="clear" w:color="auto" w:fill="FFF2CC" w:themeFill="accent4" w:themeFillTint="33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Descuento </w:t>
                  </w:r>
                </w:p>
              </w:tc>
              <w:tc>
                <w:tcPr>
                  <w:tcW w:w="1413" w:type="dxa"/>
                  <w:shd w:val="clear" w:color="auto" w:fill="FFF2CC" w:themeFill="accent4" w:themeFillTint="33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Precio rebajado </w:t>
                  </w: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Bomba de agua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$400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%10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Alambre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$45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%25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Pala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$170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%50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Rastrillo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$125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%40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Manguera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$145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%15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Llave para agua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$25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%10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76287" w:rsidTr="00B76287">
              <w:tc>
                <w:tcPr>
                  <w:tcW w:w="1412" w:type="dxa"/>
                  <w:shd w:val="clear" w:color="auto" w:fill="FFE599" w:themeFill="accent4" w:themeFillTint="66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Cal 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$80</w:t>
                  </w:r>
                </w:p>
              </w:tc>
              <w:tc>
                <w:tcPr>
                  <w:tcW w:w="1412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%15</w:t>
                  </w:r>
                </w:p>
              </w:tc>
              <w:tc>
                <w:tcPr>
                  <w:tcW w:w="1413" w:type="dxa"/>
                  <w:shd w:val="clear" w:color="auto" w:fill="F2F2F2" w:themeFill="background1" w:themeFillShade="F2"/>
                </w:tcPr>
                <w:p w:rsidR="00B76287" w:rsidRDefault="00B76287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B76287" w:rsidRPr="00016C11" w:rsidRDefault="00B76287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</w:tc>
        <w:tc>
          <w:tcPr>
            <w:tcW w:w="2080" w:type="dxa"/>
            <w:vMerge w:val="restart"/>
            <w:tcBorders>
              <w:left w:val="single" w:sz="4" w:space="0" w:color="auto"/>
            </w:tcBorders>
          </w:tcPr>
          <w:p w:rsidR="00B76287" w:rsidRPr="00016C11" w:rsidRDefault="00B76287" w:rsidP="00A634D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B32A3E" w:rsidRDefault="00A22D90" w:rsidP="00B32A3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B32A3E">
              <w:rPr>
                <w:rFonts w:ascii="Tw Cen MT" w:hAnsi="Tw Cen MT"/>
                <w:sz w:val="20"/>
                <w:szCs w:val="20"/>
              </w:rPr>
              <w:t>implicaciones naturales, sociales,</w:t>
            </w:r>
          </w:p>
          <w:p w:rsidR="00A22D90" w:rsidRPr="00F4142B" w:rsidRDefault="00A22D90" w:rsidP="00B32A3E">
            <w:pPr>
              <w:rPr>
                <w:rFonts w:ascii="Tw Cen MT" w:hAnsi="Tw Cen MT"/>
                <w:sz w:val="20"/>
                <w:szCs w:val="20"/>
              </w:rPr>
            </w:pPr>
            <w:r w:rsidRPr="00B32A3E">
              <w:rPr>
                <w:rFonts w:ascii="Tw Cen MT" w:hAnsi="Tw Cen MT"/>
                <w:sz w:val="20"/>
                <w:szCs w:val="20"/>
              </w:rPr>
              <w:t>culturales y económicas del crecimientourbano en el mundo.</w:t>
            </w:r>
          </w:p>
        </w:tc>
        <w:tc>
          <w:tcPr>
            <w:tcW w:w="6285" w:type="dxa"/>
          </w:tcPr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Leer la nota “los problemas urbanos desgastan el centro de playa del Carmen” que se encuentra ubicada en la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9A62F6">
              <w:rPr>
                <w:rFonts w:ascii="Tw Cen MT" w:hAnsi="Tw Cen MT"/>
                <w:sz w:val="20"/>
                <w:szCs w:val="20"/>
                <w:u w:val="single"/>
              </w:rPr>
              <w:t>gina 90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texto, posteriormente escribir en tu cuaderno cinco problemáticas que pueden enfrentar las ciudades más pobladas de nuestro país, y cuál podría ser una posible solución para estas.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24"/>
              <w:gridCol w:w="2825"/>
            </w:tblGrid>
            <w:tr w:rsidR="00A22D90" w:rsidTr="00B76287">
              <w:tc>
                <w:tcPr>
                  <w:tcW w:w="2824" w:type="dxa"/>
                  <w:shd w:val="clear" w:color="auto" w:fill="FFE599" w:themeFill="accent4" w:themeFillTint="66"/>
                </w:tcPr>
                <w:p w:rsidR="00A22D90" w:rsidRPr="00B76287" w:rsidRDefault="00A22D90" w:rsidP="00E62B1C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76287">
                    <w:rPr>
                      <w:rFonts w:ascii="Tw Cen MT" w:hAnsi="Tw Cen MT"/>
                      <w:b/>
                      <w:sz w:val="20"/>
                      <w:szCs w:val="20"/>
                    </w:rPr>
                    <w:t>Problemáticas</w:t>
                  </w:r>
                </w:p>
              </w:tc>
              <w:tc>
                <w:tcPr>
                  <w:tcW w:w="2825" w:type="dxa"/>
                  <w:shd w:val="clear" w:color="auto" w:fill="FFE599" w:themeFill="accent4" w:themeFillTint="66"/>
                </w:tcPr>
                <w:p w:rsidR="00A22D90" w:rsidRPr="00B76287" w:rsidRDefault="00A22D90" w:rsidP="00E62B1C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B76287">
                    <w:rPr>
                      <w:rFonts w:ascii="Tw Cen MT" w:hAnsi="Tw Cen MT"/>
                      <w:b/>
                      <w:sz w:val="20"/>
                      <w:szCs w:val="20"/>
                    </w:rPr>
                    <w:t>Soluciones</w:t>
                  </w:r>
                </w:p>
              </w:tc>
            </w:tr>
            <w:tr w:rsidR="00A22D90" w:rsidTr="00B76287">
              <w:tc>
                <w:tcPr>
                  <w:tcW w:w="2824" w:type="dxa"/>
                  <w:shd w:val="clear" w:color="auto" w:fill="F2F2F2" w:themeFill="background1" w:themeFillShade="F2"/>
                </w:tcPr>
                <w:p w:rsidR="00A22D90" w:rsidRDefault="00A22D90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825" w:type="dxa"/>
                  <w:shd w:val="clear" w:color="auto" w:fill="F2F2F2" w:themeFill="background1" w:themeFillShade="F2"/>
                </w:tcPr>
                <w:p w:rsidR="00A22D90" w:rsidRDefault="00A22D90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22D90" w:rsidTr="00B76287">
              <w:tc>
                <w:tcPr>
                  <w:tcW w:w="2824" w:type="dxa"/>
                  <w:shd w:val="clear" w:color="auto" w:fill="F2F2F2" w:themeFill="background1" w:themeFillShade="F2"/>
                </w:tcPr>
                <w:p w:rsidR="00A22D90" w:rsidRDefault="00A22D90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825" w:type="dxa"/>
                  <w:shd w:val="clear" w:color="auto" w:fill="F2F2F2" w:themeFill="background1" w:themeFillShade="F2"/>
                </w:tcPr>
                <w:p w:rsidR="00A22D90" w:rsidRDefault="00A22D90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22D90" w:rsidTr="00B76287">
              <w:tc>
                <w:tcPr>
                  <w:tcW w:w="2824" w:type="dxa"/>
                  <w:shd w:val="clear" w:color="auto" w:fill="F2F2F2" w:themeFill="background1" w:themeFillShade="F2"/>
                </w:tcPr>
                <w:p w:rsidR="00A22D90" w:rsidRDefault="00A22D90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825" w:type="dxa"/>
                  <w:shd w:val="clear" w:color="auto" w:fill="F2F2F2" w:themeFill="background1" w:themeFillShade="F2"/>
                </w:tcPr>
                <w:p w:rsidR="00A22D90" w:rsidRDefault="00A22D90" w:rsidP="00AF38B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22D90" w:rsidRPr="000F13C4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22D90" w:rsidRPr="00DF135F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867025" cy="2019300"/>
                  <wp:effectExtent l="19050" t="0" r="9525" b="0"/>
                  <wp:docPr id="1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178" t="9829" r="33687" b="4862"/>
                          <a:stretch/>
                        </pic:blipFill>
                        <pic:spPr bwMode="auto">
                          <a:xfrm>
                            <a:off x="0" y="0"/>
                            <a:ext cx="28670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Aprender a </w:t>
            </w:r>
            <w:r w:rsidRPr="00D975F8">
              <w:rPr>
                <w:rFonts w:ascii="Tw Cen MT" w:hAnsi="Tw Cen MT"/>
                <w:sz w:val="20"/>
                <w:szCs w:val="20"/>
              </w:rPr>
              <w:t>organizar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y seleccionar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información para su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D975F8">
              <w:rPr>
                <w:rFonts w:ascii="Tw Cen MT" w:hAnsi="Tw Cen MT"/>
                <w:sz w:val="20"/>
                <w:szCs w:val="20"/>
              </w:rPr>
              <w:t>difusión.</w:t>
            </w:r>
          </w:p>
        </w:tc>
        <w:tc>
          <w:tcPr>
            <w:tcW w:w="6285" w:type="dxa"/>
          </w:tcPr>
          <w:p w:rsidR="00A22D90" w:rsidRDefault="00A22D90" w:rsidP="002E49A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Anexo #1 que lleva por nombre “¿Qué pasa </w:t>
            </w:r>
            <w:r w:rsidRPr="002E49AE">
              <w:rPr>
                <w:rFonts w:ascii="Tw Cen MT" w:hAnsi="Tw Cen MT"/>
                <w:sz w:val="20"/>
                <w:szCs w:val="20"/>
              </w:rPr>
              <w:t>cuando se extingue un animal?” y subraya la información más relevante.</w:t>
            </w:r>
          </w:p>
          <w:p w:rsidR="00A22D90" w:rsidRDefault="00A22D90" w:rsidP="002E49A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organizar la información en temas y subtemas para sintetizarla mediante un cuadro sinóptico.</w:t>
            </w:r>
          </w:p>
          <w:p w:rsidR="00A22D90" w:rsidRDefault="00A22D90" w:rsidP="002E49A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57855" cy="1775460"/>
                  <wp:effectExtent l="0" t="0" r="4445" b="0"/>
                  <wp:docPr id="16" name="Imagen 1" descr="Cuadro Sinoptico | Mapa Mental y Metodos de Estud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" descr="Cuadro Sinoptico | Mapa Mental y Metodos de Estudio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8" t="8126" r="15555" b="9687"/>
                          <a:stretch/>
                        </pic:blipFill>
                        <pic:spPr bwMode="auto">
                          <a:xfrm>
                            <a:off x="0" y="0"/>
                            <a:ext cx="315785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2D90" w:rsidRDefault="00A22D90" w:rsidP="002E49A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Exponer la información en el grupo.</w:t>
            </w:r>
          </w:p>
          <w:p w:rsidR="00A22D90" w:rsidRPr="00016C11" w:rsidRDefault="00A22D90" w:rsidP="002E49A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138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Explica que los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seres vivos y el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medio natural han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cambiado a través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del tiempo, y la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importancia de los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fósiles en la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reconstrucción de</w:t>
            </w:r>
          </w:p>
          <w:p w:rsidR="00A22D90" w:rsidRPr="00F4142B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vida en el </w:t>
            </w:r>
            <w:r w:rsidRPr="00D975F8">
              <w:rPr>
                <w:rFonts w:ascii="Tw Cen MT" w:hAnsi="Tw Cen MT"/>
                <w:sz w:val="20"/>
                <w:szCs w:val="20"/>
              </w:rPr>
              <w:t>pasado.</w:t>
            </w:r>
          </w:p>
        </w:tc>
        <w:tc>
          <w:tcPr>
            <w:tcW w:w="6285" w:type="dxa"/>
          </w:tcPr>
          <w:p w:rsidR="00A22D90" w:rsidRDefault="00A22D9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3009E">
              <w:rPr>
                <w:rFonts w:ascii="Tw Cen MT" w:hAnsi="Tw Cen MT"/>
                <w:sz w:val="20"/>
                <w:szCs w:val="20"/>
              </w:rPr>
              <w:t>Los fósiles nos dan información sobre las características de los seres vivos del pasado, pero también sobre el ambiente que ha</w:t>
            </w:r>
            <w:r>
              <w:rPr>
                <w:rFonts w:ascii="Tw Cen MT" w:hAnsi="Tw Cen MT"/>
                <w:sz w:val="20"/>
                <w:szCs w:val="20"/>
              </w:rPr>
              <w:t>bitaban y su comportamiento.</w:t>
            </w:r>
            <w:r w:rsidRPr="0093009E">
              <w:rPr>
                <w:rFonts w:ascii="Tw Cen MT" w:hAnsi="Tw Cen MT"/>
                <w:sz w:val="20"/>
                <w:szCs w:val="20"/>
              </w:rPr>
              <w:t xml:space="preserve"> Para hacer una reconstrucción más precisa, hay que considerar en qué estrato o capa de la Tierra se descubrieron los fósiles.</w:t>
            </w:r>
          </w:p>
          <w:p w:rsidR="00A22D90" w:rsidRDefault="00A22D9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la siguiente actividad en el cuaderno:</w:t>
            </w:r>
          </w:p>
          <w:p w:rsidR="00A22D90" w:rsidRPr="00961D29" w:rsidRDefault="00A22D90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705225" cy="2886075"/>
                  <wp:effectExtent l="0" t="0" r="0" b="0"/>
                  <wp:docPr id="1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961" t="42414" r="27676" b="10668"/>
                          <a:stretch/>
                        </pic:blipFill>
                        <pic:spPr bwMode="auto">
                          <a:xfrm>
                            <a:off x="0" y="0"/>
                            <a:ext cx="3708061" cy="288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285" w:type="dxa"/>
            <w:shd w:val="clear" w:color="auto" w:fill="F7CAAC" w:themeFill="accent2" w:themeFillTint="66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80" w:type="dxa"/>
            <w:tcBorders>
              <w:left w:val="single" w:sz="4" w:space="0" w:color="auto"/>
            </w:tcBorders>
            <w:shd w:val="clear" w:color="auto" w:fill="ED7D31" w:themeFill="accent2"/>
            <w:vAlign w:val="center"/>
          </w:tcPr>
          <w:p w:rsidR="00A22D90" w:rsidRDefault="00A22D90" w:rsidP="00F4142B">
            <w:pPr>
              <w:jc w:val="center"/>
              <w:rPr>
                <w:rFonts w:ascii="Tw Cen MT" w:hAnsi="Tw Cen MT"/>
              </w:rPr>
            </w:pPr>
            <w:r w:rsidRPr="00D1455C">
              <w:rPr>
                <w:rFonts w:ascii="Tw Cen MT" w:hAnsi="Tw Cen MT"/>
                <w:sz w:val="16"/>
              </w:rPr>
              <w:t>SEGUIMIENTO Y RETROALIMENTACIÓN</w:t>
            </w:r>
          </w:p>
        </w:tc>
      </w:tr>
      <w:tr w:rsidR="00A22D90" w:rsidTr="00B76287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B32A3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B32A3E">
              <w:rPr>
                <w:rFonts w:ascii="Tw Cen MT" w:hAnsi="Tw Cen MT"/>
                <w:sz w:val="20"/>
                <w:szCs w:val="20"/>
              </w:rPr>
              <w:t>la promoción de hábitos de higiene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32A3E">
              <w:rPr>
                <w:rFonts w:ascii="Tw Cen MT" w:hAnsi="Tw Cen MT"/>
                <w:sz w:val="20"/>
                <w:szCs w:val="20"/>
              </w:rPr>
              <w:t>y limpieza para cuidar el medio</w:t>
            </w:r>
            <w:r w:rsidR="00B7628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32A3E">
              <w:rPr>
                <w:rFonts w:ascii="Tw Cen MT" w:hAnsi="Tw Cen MT"/>
                <w:sz w:val="20"/>
                <w:szCs w:val="20"/>
              </w:rPr>
              <w:t>am</w:t>
            </w:r>
            <w:r>
              <w:rPr>
                <w:rFonts w:ascii="Tw Cen MT" w:hAnsi="Tw Cen MT"/>
                <w:sz w:val="20"/>
                <w:szCs w:val="20"/>
              </w:rPr>
              <w:t xml:space="preserve">biente, en el entorno familiar, </w:t>
            </w:r>
            <w:r w:rsidRPr="00B32A3E">
              <w:rPr>
                <w:rFonts w:ascii="Tw Cen MT" w:hAnsi="Tw Cen MT"/>
                <w:sz w:val="20"/>
                <w:szCs w:val="20"/>
              </w:rPr>
              <w:t>escolar y comunitario.</w:t>
            </w:r>
          </w:p>
        </w:tc>
        <w:tc>
          <w:tcPr>
            <w:tcW w:w="6285" w:type="dxa"/>
          </w:tcPr>
          <w:p w:rsidR="00A22D90" w:rsidRDefault="00A22D90" w:rsidP="00505A2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</w:t>
            </w:r>
            <w:r w:rsidR="00B76287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el </w:t>
            </w:r>
            <w:r w:rsidR="00B76287">
              <w:rPr>
                <w:rFonts w:ascii="Tw Cen MT" w:hAnsi="Tw Cen MT"/>
                <w:sz w:val="20"/>
                <w:szCs w:val="20"/>
              </w:rPr>
              <w:t>siguiente texto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cuaderno:</w:t>
            </w:r>
          </w:p>
          <w:p w:rsidR="00A22D90" w:rsidRPr="00505A24" w:rsidRDefault="00A22D90" w:rsidP="00505A24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505A24">
              <w:rPr>
                <w:rFonts w:ascii="Tw Cen MT" w:hAnsi="Tw Cen MT"/>
                <w:i/>
                <w:sz w:val="20"/>
                <w:szCs w:val="20"/>
              </w:rPr>
              <w:t xml:space="preserve">Los alimentos que comes vienen del campo o de los criaderos de animales y; desde donde se cultivan o crían hasta que llegan a tu boca, se ensucian y contamina fácilmente con microbios y muchas sustancias que pueden ocasionar enfermedades. </w:t>
            </w:r>
          </w:p>
          <w:p w:rsidR="00A22D90" w:rsidRDefault="00A22D90" w:rsidP="00505A2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22D90" w:rsidRDefault="00B76287" w:rsidP="00505A2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</w:t>
            </w:r>
            <w:r w:rsidR="00A22D90">
              <w:rPr>
                <w:rFonts w:ascii="Tw Cen MT" w:hAnsi="Tw Cen MT"/>
                <w:sz w:val="20"/>
                <w:szCs w:val="20"/>
              </w:rPr>
              <w:t xml:space="preserve"> cuaderno algunas recomendaciones de higiene al momento de consumir alimentos. </w:t>
            </w:r>
          </w:p>
          <w:p w:rsidR="00A22D90" w:rsidRPr="00016C11" w:rsidRDefault="00A22D90" w:rsidP="00505A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33700" cy="847725"/>
                  <wp:effectExtent l="19050" t="0" r="0" b="0"/>
                  <wp:docPr id="19" name="2 Imagen" descr="consejos_para_alimentos_segur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ejos_para_alimentos_seguros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7" cy="84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Merge w:val="restart"/>
            <w:tcBorders>
              <w:left w:val="single" w:sz="4" w:space="0" w:color="auto"/>
            </w:tcBorders>
          </w:tcPr>
          <w:p w:rsidR="00A22D90" w:rsidRPr="00016C11" w:rsidRDefault="00A22D90" w:rsidP="00D1455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RPr="005B46AA" w:rsidTr="00B76287">
        <w:trPr>
          <w:cantSplit/>
          <w:trHeight w:val="3071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22D90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Lectura de datos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contenidos en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tablas y gráficas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circulares, para</w:t>
            </w:r>
          </w:p>
          <w:p w:rsidR="00A22D90" w:rsidRPr="00D975F8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responder diversos</w:t>
            </w:r>
          </w:p>
          <w:p w:rsidR="00A22D90" w:rsidRPr="00F4142B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D975F8">
              <w:rPr>
                <w:rFonts w:ascii="Tw Cen MT" w:hAnsi="Tw Cen MT"/>
                <w:sz w:val="20"/>
                <w:szCs w:val="20"/>
              </w:rPr>
              <w:t>cuestionamientos.</w:t>
            </w:r>
          </w:p>
        </w:tc>
        <w:tc>
          <w:tcPr>
            <w:tcW w:w="6285" w:type="dxa"/>
          </w:tcPr>
          <w:p w:rsidR="00A22D90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Jazmín, Alexis y Mariana fueron al cine a ver una película, entre las entradas y golosinas gastaron $650 pesos. A continuación, se muestran los porcentajes de cuanto pago cada una, calcula la cantidad de dinero según el porcentaje:</w:t>
            </w:r>
          </w:p>
          <w:p w:rsidR="00A22D90" w:rsidRPr="00CF792A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533775" cy="1295400"/>
                  <wp:effectExtent l="0" t="0" r="9525" b="0"/>
                  <wp:docPr id="21" name="Imagen 5" descr="https://encrypted-tbn0.gstatic.com/images?q=tbn:ANd9GcQEcuZLpL3oSRLcIQmcVlU2ZRAtlY7056q7Hw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QEcuZLpL3oSRLcIQmcVlU2ZRAtlY7056q7Hw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CF792A" w:rsidRDefault="00A22D9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2D90" w:rsidTr="00B76287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22D90" w:rsidRPr="00016C11" w:rsidRDefault="00A22D9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F4142B" w:rsidRDefault="00A22D9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4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22D90" w:rsidRPr="00B76287" w:rsidRDefault="00A22D90" w:rsidP="00D975F8">
            <w:pPr>
              <w:rPr>
                <w:rFonts w:ascii="Tw Cen MT" w:hAnsi="Tw Cen MT"/>
                <w:sz w:val="18"/>
                <w:szCs w:val="20"/>
              </w:rPr>
            </w:pPr>
            <w:r w:rsidRPr="00B76287">
              <w:rPr>
                <w:rFonts w:ascii="Tw Cen MT" w:hAnsi="Tw Cen MT"/>
                <w:sz w:val="18"/>
                <w:szCs w:val="20"/>
              </w:rPr>
              <w:t>Selecciona una obra</w:t>
            </w:r>
          </w:p>
          <w:p w:rsidR="00A22D90" w:rsidRPr="00B76287" w:rsidRDefault="00A22D90" w:rsidP="00D975F8">
            <w:pPr>
              <w:rPr>
                <w:rFonts w:ascii="Tw Cen MT" w:hAnsi="Tw Cen MT"/>
                <w:sz w:val="18"/>
                <w:szCs w:val="20"/>
              </w:rPr>
            </w:pPr>
            <w:r w:rsidRPr="00B76287">
              <w:rPr>
                <w:rFonts w:ascii="Tw Cen MT" w:hAnsi="Tw Cen MT"/>
                <w:sz w:val="18"/>
                <w:szCs w:val="20"/>
              </w:rPr>
              <w:t>teatral infantil o juvenil (escritores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latinoamericanos) para presentarla ante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público, como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resultado de una</w:t>
            </w:r>
          </w:p>
          <w:p w:rsidR="00A22D90" w:rsidRPr="00F4142B" w:rsidRDefault="00A22D90" w:rsidP="00D975F8">
            <w:pPr>
              <w:rPr>
                <w:rFonts w:ascii="Tw Cen MT" w:hAnsi="Tw Cen MT"/>
                <w:sz w:val="20"/>
                <w:szCs w:val="20"/>
              </w:rPr>
            </w:pPr>
            <w:r w:rsidRPr="00B76287">
              <w:rPr>
                <w:rFonts w:ascii="Tw Cen MT" w:hAnsi="Tw Cen MT"/>
                <w:sz w:val="18"/>
                <w:szCs w:val="20"/>
              </w:rPr>
              <w:t>investigación y debate colectivo sobre las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características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artísticas y expresivas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de, al menos, tres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escritores</w:t>
            </w:r>
            <w:r w:rsidR="00B76287" w:rsidRPr="00B76287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B76287">
              <w:rPr>
                <w:rFonts w:ascii="Tw Cen MT" w:hAnsi="Tw Cen MT"/>
                <w:sz w:val="18"/>
                <w:szCs w:val="20"/>
              </w:rPr>
              <w:t>latinoamericanos.</w:t>
            </w:r>
          </w:p>
        </w:tc>
        <w:tc>
          <w:tcPr>
            <w:tcW w:w="6285" w:type="dxa"/>
          </w:tcPr>
          <w:p w:rsidR="00B76287" w:rsidRDefault="00B76287" w:rsidP="00B7628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Solicitar a los alumnos que seleccionen de manera colaborativa  a tres compañeros para que sean los personajes de una pequeña historia inventada por ellos mismos. </w:t>
            </w:r>
          </w:p>
          <w:p w:rsidR="00B76287" w:rsidRDefault="00B76287" w:rsidP="00B76287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Transcribir la historia en el cuaderno y agregar guiones para los personajes. </w:t>
            </w:r>
          </w:p>
          <w:p w:rsidR="00A22D90" w:rsidRPr="00B76287" w:rsidRDefault="00B76287" w:rsidP="00B762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responder </w:t>
            </w:r>
            <w:r w:rsidR="00A22D90" w:rsidRPr="00B76287">
              <w:rPr>
                <w:rFonts w:ascii="Tw Cen MT" w:hAnsi="Tw Cen MT"/>
                <w:sz w:val="20"/>
                <w:szCs w:val="20"/>
              </w:rPr>
              <w:t xml:space="preserve">las siguientes preguntas. </w:t>
            </w:r>
          </w:p>
          <w:p w:rsidR="00A22D90" w:rsidRPr="00B76287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6287">
              <w:rPr>
                <w:rFonts w:ascii="Tw Cen MT" w:hAnsi="Tw Cen MT"/>
                <w:sz w:val="20"/>
                <w:szCs w:val="20"/>
              </w:rPr>
              <w:t>¿Qué te parece más interesante sobre la elaboración de una obra de teatro?</w:t>
            </w:r>
          </w:p>
          <w:p w:rsidR="00A22D90" w:rsidRPr="00016C11" w:rsidRDefault="00A22D90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76287">
              <w:rPr>
                <w:rFonts w:ascii="Tw Cen MT" w:hAnsi="Tw Cen MT"/>
                <w:sz w:val="20"/>
                <w:szCs w:val="20"/>
              </w:rPr>
              <w:t>¿Qué consideras mas difícil al momento de representar una obra de teatro?</w:t>
            </w:r>
          </w:p>
        </w:tc>
        <w:tc>
          <w:tcPr>
            <w:tcW w:w="2080" w:type="dxa"/>
            <w:vMerge/>
            <w:tcBorders>
              <w:left w:val="single" w:sz="4" w:space="0" w:color="auto"/>
            </w:tcBorders>
          </w:tcPr>
          <w:p w:rsidR="00A22D90" w:rsidRPr="00016C11" w:rsidRDefault="00A22D9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76287" w:rsidTr="00B76287">
        <w:trPr>
          <w:gridAfter w:val="4"/>
          <w:wAfter w:w="12246" w:type="dxa"/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B76287" w:rsidRPr="00016C11" w:rsidRDefault="00B7628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</w:tr>
    </w:tbl>
    <w:p w:rsidR="00D1455C" w:rsidRDefault="00D1455C" w:rsidP="00833AB0">
      <w:pPr>
        <w:jc w:val="both"/>
        <w:rPr>
          <w:rFonts w:ascii="Tw Cen MT" w:hAnsi="Tw Cen MT"/>
        </w:rPr>
      </w:pPr>
    </w:p>
    <w:p w:rsidR="00961D29" w:rsidRDefault="002862C3" w:rsidP="00833AB0">
      <w:pPr>
        <w:jc w:val="both"/>
        <w:rPr>
          <w:rFonts w:ascii="Tw Cen MT" w:hAnsi="Tw Cen M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146685</wp:posOffset>
                </wp:positionV>
                <wp:extent cx="9172575" cy="534352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72575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3C4" w:rsidRPr="00596133" w:rsidRDefault="000F13C4" w:rsidP="00596133">
                            <w:pPr>
                              <w:pStyle w:val="Ttulo1"/>
                              <w:shd w:val="clear" w:color="auto" w:fill="FFFFFF"/>
                              <w:spacing w:before="0" w:beforeAutospacing="0" w:line="855" w:lineRule="atLeast"/>
                              <w:jc w:val="center"/>
                              <w:rPr>
                                <w:rFonts w:ascii="Arial" w:hAnsi="Arial" w:cs="Arial"/>
                                <w:color w:val="5D5D5D"/>
                                <w:sz w:val="36"/>
                                <w:szCs w:val="68"/>
                              </w:rPr>
                            </w:pPr>
                            <w:r w:rsidRPr="00596133">
                              <w:rPr>
                                <w:rStyle w:val="field"/>
                                <w:rFonts w:ascii="Arial" w:hAnsi="Arial" w:cs="Arial"/>
                                <w:color w:val="5D5D5D"/>
                                <w:sz w:val="36"/>
                                <w:szCs w:val="68"/>
                              </w:rPr>
                              <w:t>¿Qué pasa cuando se extingue una especie animal?</w:t>
                            </w:r>
                          </w:p>
                          <w:p w:rsidR="000F13C4" w:rsidRPr="00596133" w:rsidRDefault="000F13C4" w:rsidP="00596133">
                            <w:pPr>
                              <w:pStyle w:val="NormalWeb"/>
                              <w:shd w:val="clear" w:color="auto" w:fill="FFFFFF"/>
                              <w:spacing w:before="0" w:beforeAutospacing="0" w:line="375" w:lineRule="atLeast"/>
                              <w:ind w:right="766"/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</w:pP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En algunas ocasiones y por diferentes motivos, las especies de animales empiezan a desaparecer, y esto se conoce como extinción. A pesar de que escuchamos esta palabra muy a menudo, alguna vez te has preguntado, </w:t>
                            </w:r>
                            <w:r w:rsidRPr="00596133">
                              <w:rPr>
                                <w:rStyle w:val="Textoennegrita"/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¿por qué una especie se extingue y qué pasa cuando esto sucede?</w:t>
                            </w:r>
                          </w:p>
                          <w:p w:rsidR="000F13C4" w:rsidRPr="00596133" w:rsidRDefault="000F13C4" w:rsidP="00596133">
                            <w:pPr>
                              <w:pStyle w:val="NormalWeb"/>
                              <w:shd w:val="clear" w:color="auto" w:fill="FFFFFF"/>
                              <w:spacing w:before="0" w:beforeAutospacing="0" w:line="375" w:lineRule="atLeast"/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</w:pP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 xml:space="preserve">Las causas de </w:t>
                            </w:r>
                            <w:r w:rsidR="00BD4867"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las extinciones</w:t>
                            </w: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 xml:space="preserve"> de una especie pueden ser muchas, </w:t>
                            </w:r>
                            <w:r w:rsidRPr="00596133">
                              <w:rPr>
                                <w:rStyle w:val="Textoennegrita"/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como la destrucción de su hábitat natural, la caza o captura de animales exóticos, la contaminación, la deforestación</w:t>
                            </w: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 (la desaparición de los bosques por la tala de árboles) </w:t>
                            </w:r>
                            <w:r w:rsidRPr="00596133">
                              <w:rPr>
                                <w:rStyle w:val="Textoennegrita"/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o el cambio climático</w:t>
                            </w: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, que son consecuencia de la intervención de los seres humanos. Aunque esto también puede relacionarse con distintos fenómenos naturales como inundaciones, incendios, o la llegada de enfermedades.</w:t>
                            </w:r>
                          </w:p>
                          <w:p w:rsidR="000F13C4" w:rsidRDefault="000F13C4" w:rsidP="00596133">
                            <w:pPr>
                              <w:pStyle w:val="NormalWeb"/>
                              <w:shd w:val="clear" w:color="auto" w:fill="FFFFFF"/>
                              <w:spacing w:before="0" w:beforeAutospacing="0" w:line="375" w:lineRule="atLeast"/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</w:pP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Es muy importante entender que</w:t>
                            </w:r>
                            <w:r w:rsidRPr="00596133">
                              <w:rPr>
                                <w:rStyle w:val="Textoennegrita"/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 cada vez que una especie desaparece se genera un desequilibrio en su ecosistema</w:t>
                            </w: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, ocasionando la muerte de otros animales o la superpoblación de otra especie, lo que hace que el nicho o espacio donde estos seres interactúan sufra grandes cambios que pueden incluso afectarnos a nosotros como humanos.</w:t>
                            </w:r>
                          </w:p>
                          <w:p w:rsidR="000F13C4" w:rsidRDefault="00BF2B41" w:rsidP="00596133">
                            <w:pPr>
                              <w:pStyle w:val="NormalWeb"/>
                              <w:shd w:val="clear" w:color="auto" w:fill="FFFFFF"/>
                              <w:spacing w:before="0" w:beforeAutospacing="0" w:line="375" w:lineRule="atLeast"/>
                              <w:rPr>
                                <w:rStyle w:val="Textoennegrita"/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</w:pPr>
                            <w:hyperlink r:id="rId18" w:history="1">
                              <w:r w:rsidR="000F13C4" w:rsidRPr="00596133">
                                <w:rPr>
                                  <w:rStyle w:val="Hipervnculo"/>
                                  <w:rFonts w:ascii="Arial" w:hAnsi="Arial" w:cs="Arial"/>
                                  <w:b/>
                                  <w:bCs/>
                                  <w:spacing w:val="-3"/>
                                  <w:szCs w:val="30"/>
                                </w:rPr>
                                <w:t>¿Qué pasó con el rinoceronte blanco?</w:t>
                              </w:r>
                            </w:hyperlink>
                          </w:p>
                          <w:p w:rsidR="000F13C4" w:rsidRPr="00596133" w:rsidRDefault="000F13C4" w:rsidP="00596133">
                            <w:pPr>
                              <w:pStyle w:val="NormalWeb"/>
                              <w:shd w:val="clear" w:color="auto" w:fill="FFFFFF"/>
                              <w:spacing w:before="0" w:beforeAutospacing="0" w:line="375" w:lineRule="atLeast"/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</w:pP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Por ejemplo, si se extingue una especie de mono que se alimenta de algunos insectos estos se seguirán reproduciendo, lo que puede llevar a que afecten gravemente al ecosistema, ocasionando incluso la posible desaparición de algunos tipos de flora que, a su vez, pueden ser el alimento de otros seres. </w:t>
                            </w:r>
                            <w:r w:rsidRPr="00596133">
                              <w:rPr>
                                <w:rStyle w:val="Textoennegrita"/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Algunos ejemplos de especies extintas son los dinosaurios, los mamuts, los dodos, los delfines baiji, el rinoceronte negro y el blanco, o incluso la tortuga de la Isla Galápagos.</w:t>
                            </w:r>
                            <w:r w:rsidRPr="00596133"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Cs w:val="30"/>
                              </w:rPr>
                              <w:t> Estas, y muchas otras especies, han sido estudiadas por la ciencia y gracias a la arqueología hoy sabemos de su existencia y desaparición.</w:t>
                            </w:r>
                          </w:p>
                          <w:p w:rsidR="000F13C4" w:rsidRDefault="000F13C4" w:rsidP="00596133">
                            <w:pPr>
                              <w:pStyle w:val="NormalWeb"/>
                              <w:shd w:val="clear" w:color="auto" w:fill="FFFFFF"/>
                              <w:spacing w:before="0" w:beforeAutospacing="0" w:line="375" w:lineRule="atLeast"/>
                              <w:rPr>
                                <w:rFonts w:ascii="Arial" w:hAnsi="Arial" w:cs="Arial"/>
                                <w:color w:val="5D5D5D"/>
                                <w:spacing w:val="-3"/>
                                <w:sz w:val="30"/>
                                <w:szCs w:val="30"/>
                              </w:rPr>
                            </w:pPr>
                          </w:p>
                          <w:p w:rsidR="000F13C4" w:rsidRDefault="000F13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22.95pt;margin-top:11.55pt;width:722.25pt;height:4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">
                <v:path arrowok="t"/>
                <v:textbox>
                  <w:txbxContent>
                    <w:p w:rsidR="000F13C4" w:rsidRPr="00596133" w:rsidRDefault="000F13C4" w:rsidP="00596133">
                      <w:pPr>
                        <w:pStyle w:val="Ttulo1"/>
                        <w:shd w:val="clear" w:color="auto" w:fill="FFFFFF"/>
                        <w:spacing w:before="0" w:beforeAutospacing="0" w:line="855" w:lineRule="atLeast"/>
                        <w:jc w:val="center"/>
                        <w:rPr>
                          <w:rFonts w:ascii="Arial" w:hAnsi="Arial" w:cs="Arial"/>
                          <w:color w:val="5D5D5D"/>
                          <w:sz w:val="36"/>
                          <w:szCs w:val="68"/>
                        </w:rPr>
                      </w:pPr>
                      <w:r w:rsidRPr="00596133">
                        <w:rPr>
                          <w:rStyle w:val="field"/>
                          <w:rFonts w:ascii="Arial" w:hAnsi="Arial" w:cs="Arial"/>
                          <w:color w:val="5D5D5D"/>
                          <w:sz w:val="36"/>
                          <w:szCs w:val="68"/>
                        </w:rPr>
                        <w:t>¿Qué pasa cuando se extingue una especie animal?</w:t>
                      </w:r>
                    </w:p>
                    <w:p w:rsidR="000F13C4" w:rsidRPr="00596133" w:rsidRDefault="000F13C4" w:rsidP="00596133">
                      <w:pPr>
                        <w:pStyle w:val="NormalWeb"/>
                        <w:shd w:val="clear" w:color="auto" w:fill="FFFFFF"/>
                        <w:spacing w:before="0" w:beforeAutospacing="0" w:line="375" w:lineRule="atLeast"/>
                        <w:ind w:right="766"/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</w:pP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En algunas ocasiones y por diferentes motivos, las especies de animales empiezan a desaparecer, y esto se conoce como extinción. A pesar de que escuchamos esta palabra muy a menudo, alguna vez te has preguntado, </w:t>
                      </w:r>
                      <w:r w:rsidRPr="00596133">
                        <w:rPr>
                          <w:rStyle w:val="Textoennegrita"/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¿por qué una especie se extingue y qué pasa cuando esto sucede?</w:t>
                      </w:r>
                    </w:p>
                    <w:p w:rsidR="000F13C4" w:rsidRPr="00596133" w:rsidRDefault="000F13C4" w:rsidP="00596133">
                      <w:pPr>
                        <w:pStyle w:val="NormalWeb"/>
                        <w:shd w:val="clear" w:color="auto" w:fill="FFFFFF"/>
                        <w:spacing w:before="0" w:beforeAutospacing="0" w:line="375" w:lineRule="atLeast"/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</w:pP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 xml:space="preserve">Las causas de </w:t>
                      </w:r>
                      <w:r w:rsidR="00BD4867"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las extinciones</w:t>
                      </w: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 xml:space="preserve"> de una especie pueden ser muchas, </w:t>
                      </w:r>
                      <w:r w:rsidRPr="00596133">
                        <w:rPr>
                          <w:rStyle w:val="Textoennegrita"/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como la destrucción de su hábitat natural, la caza o captura de animales exóticos, la contaminación, la deforestación</w:t>
                      </w: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 (la desaparición de los bosques por la tala de árboles) </w:t>
                      </w:r>
                      <w:r w:rsidRPr="00596133">
                        <w:rPr>
                          <w:rStyle w:val="Textoennegrita"/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o el cambio climático</w:t>
                      </w: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, que son consecuencia de la intervención de los seres humanos. Aunque esto también puede relacionarse con distintos fenómenos naturales como inundaciones, incendios, o la llegada de enfermedades.</w:t>
                      </w:r>
                    </w:p>
                    <w:p w:rsidR="000F13C4" w:rsidRDefault="000F13C4" w:rsidP="00596133">
                      <w:pPr>
                        <w:pStyle w:val="NormalWeb"/>
                        <w:shd w:val="clear" w:color="auto" w:fill="FFFFFF"/>
                        <w:spacing w:before="0" w:beforeAutospacing="0" w:line="375" w:lineRule="atLeast"/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</w:pP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Es muy importante entender que</w:t>
                      </w:r>
                      <w:r w:rsidRPr="00596133">
                        <w:rPr>
                          <w:rStyle w:val="Textoennegrita"/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 cada vez que una especie desaparece se genera un desequilibrio en su ecosistema</w:t>
                      </w: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, ocasionando la muerte de otros animales o la superpoblación de otra especie, lo que hace que el nicho o espacio donde estos seres interactúan sufra grandes cambios que pueden incluso afectarnos a nosotros como humanos.</w:t>
                      </w:r>
                    </w:p>
                    <w:p w:rsidR="000F13C4" w:rsidRDefault="00BF2B41" w:rsidP="00596133">
                      <w:pPr>
                        <w:pStyle w:val="NormalWeb"/>
                        <w:shd w:val="clear" w:color="auto" w:fill="FFFFFF"/>
                        <w:spacing w:before="0" w:beforeAutospacing="0" w:line="375" w:lineRule="atLeast"/>
                        <w:rPr>
                          <w:rStyle w:val="Textoennegrita"/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</w:pPr>
                      <w:hyperlink r:id="rId19" w:history="1">
                        <w:r w:rsidR="000F13C4" w:rsidRPr="00596133">
                          <w:rPr>
                            <w:rStyle w:val="Hipervnculo"/>
                            <w:rFonts w:ascii="Arial" w:hAnsi="Arial" w:cs="Arial"/>
                            <w:b/>
                            <w:bCs/>
                            <w:spacing w:val="-3"/>
                            <w:szCs w:val="30"/>
                          </w:rPr>
                          <w:t>¿Qué pasó con el rinoceronte blanco?</w:t>
                        </w:r>
                      </w:hyperlink>
                    </w:p>
                    <w:p w:rsidR="000F13C4" w:rsidRPr="00596133" w:rsidRDefault="000F13C4" w:rsidP="00596133">
                      <w:pPr>
                        <w:pStyle w:val="NormalWeb"/>
                        <w:shd w:val="clear" w:color="auto" w:fill="FFFFFF"/>
                        <w:spacing w:before="0" w:beforeAutospacing="0" w:line="375" w:lineRule="atLeast"/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</w:pP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Por ejemplo, si se extingue una especie de mono que se alimenta de algunos insectos estos se seguirán reproduciendo, lo que puede llevar a que afecten gravemente al ecosistema, ocasionando incluso la posible desaparición de algunos tipos de flora que, a su vez, pueden ser el alimento de otros seres. </w:t>
                      </w:r>
                      <w:r w:rsidRPr="00596133">
                        <w:rPr>
                          <w:rStyle w:val="Textoennegrita"/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Algunos ejemplos de especies extintas son los dinosaurios, los mamuts, los dodos, los delfines baiji, el rinoceronte negro y el blanco, o incluso la tortuga de la Isla Galápagos.</w:t>
                      </w:r>
                      <w:r w:rsidRPr="00596133">
                        <w:rPr>
                          <w:rFonts w:ascii="Arial" w:hAnsi="Arial" w:cs="Arial"/>
                          <w:color w:val="5D5D5D"/>
                          <w:spacing w:val="-3"/>
                          <w:szCs w:val="30"/>
                        </w:rPr>
                        <w:t> Estas, y muchas otras especies, han sido estudiadas por la ciencia y gracias a la arqueología hoy sabemos de su existencia y desaparición.</w:t>
                      </w:r>
                    </w:p>
                    <w:p w:rsidR="000F13C4" w:rsidRDefault="000F13C4" w:rsidP="00596133">
                      <w:pPr>
                        <w:pStyle w:val="NormalWeb"/>
                        <w:shd w:val="clear" w:color="auto" w:fill="FFFFFF"/>
                        <w:spacing w:before="0" w:beforeAutospacing="0" w:line="375" w:lineRule="atLeast"/>
                        <w:rPr>
                          <w:rFonts w:ascii="Arial" w:hAnsi="Arial" w:cs="Arial"/>
                          <w:color w:val="5D5D5D"/>
                          <w:spacing w:val="-3"/>
                          <w:sz w:val="30"/>
                          <w:szCs w:val="30"/>
                        </w:rPr>
                      </w:pPr>
                    </w:p>
                    <w:p w:rsidR="000F13C4" w:rsidRDefault="000F13C4"/>
                  </w:txbxContent>
                </v:textbox>
              </v:shape>
            </w:pict>
          </mc:Fallback>
        </mc:AlternateContent>
      </w:r>
      <w:r w:rsidR="00596133">
        <w:rPr>
          <w:rFonts w:ascii="Tw Cen MT" w:hAnsi="Tw Cen MT"/>
        </w:rPr>
        <w:t>ANEXO #1</w:t>
      </w:r>
    </w:p>
    <w:p w:rsidR="00596133" w:rsidRDefault="00596133" w:rsidP="00833AB0">
      <w:pPr>
        <w:jc w:val="both"/>
        <w:rPr>
          <w:rFonts w:ascii="Tw Cen MT" w:hAnsi="Tw Cen MT"/>
        </w:rPr>
      </w:pPr>
    </w:p>
    <w:p w:rsidR="00832AF8" w:rsidRDefault="00832AF8" w:rsidP="00832AF8"/>
    <w:p w:rsidR="00433BAE" w:rsidRDefault="00433BAE" w:rsidP="00832AF8"/>
    <w:p w:rsidR="00433BAE" w:rsidRDefault="00433BAE" w:rsidP="00832AF8"/>
    <w:p w:rsidR="00433BAE" w:rsidRDefault="00433BAE" w:rsidP="00832AF8"/>
    <w:p w:rsidR="00433BAE" w:rsidRDefault="00433BAE" w:rsidP="00832AF8"/>
    <w:p w:rsidR="00961D29" w:rsidRDefault="00961D29" w:rsidP="00832AF8"/>
    <w:p w:rsidR="00961D29" w:rsidRDefault="00961D29" w:rsidP="00832AF8"/>
    <w:p w:rsidR="00DB32BB" w:rsidRPr="00DB32BB" w:rsidRDefault="00DB32BB" w:rsidP="00832AF8">
      <w:pPr>
        <w:rPr>
          <w:noProof/>
          <w:lang w:val="es-ES"/>
        </w:rPr>
      </w:pPr>
      <w:r w:rsidRPr="00DB32BB">
        <w:rPr>
          <w:noProof/>
          <w:lang w:val="es-ES"/>
        </w:rPr>
        <w:t xml:space="preserve">Anexo #2  </w:t>
      </w:r>
    </w:p>
    <w:p w:rsidR="00DB32BB" w:rsidRPr="00DB32BB" w:rsidRDefault="00DB32BB" w:rsidP="00832AF8">
      <w:pPr>
        <w:rPr>
          <w:noProof/>
          <w:lang w:val="es-ES"/>
        </w:rPr>
      </w:pPr>
      <w:r w:rsidRPr="00DB32BB">
        <w:rPr>
          <w:noProof/>
          <w:lang w:val="es-ES"/>
        </w:rPr>
        <w:t>Encuentra en la sopa de letras 6 elementos que la cultura griega aporto a los pueblos conquistados y anotalas en los espacios de la derecha.</w:t>
      </w:r>
    </w:p>
    <w:p w:rsidR="00DB32BB" w:rsidRPr="00A22D90" w:rsidRDefault="00DB32BB" w:rsidP="00832AF8">
      <w:pPr>
        <w:rPr>
          <w:noProof/>
        </w:rPr>
      </w:pPr>
    </w:p>
    <w:p w:rsidR="00961D29" w:rsidRDefault="00DB32BB" w:rsidP="00832AF8">
      <w:r>
        <w:rPr>
          <w:noProof/>
          <w:lang w:eastAsia="es-MX"/>
        </w:rPr>
        <w:drawing>
          <wp:inline distT="0" distB="0" distL="0" distR="0">
            <wp:extent cx="8315325" cy="4743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47" t="27913" r="18767" b="24125"/>
                    <a:stretch/>
                  </pic:blipFill>
                  <pic:spPr bwMode="auto">
                    <a:xfrm>
                      <a:off x="0" y="0"/>
                      <a:ext cx="83153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D29" w:rsidRDefault="00961D29" w:rsidP="00832AF8"/>
    <w:p w:rsidR="00961D29" w:rsidRDefault="00961D29" w:rsidP="00832AF8"/>
    <w:p w:rsidR="00961D29" w:rsidRDefault="00961D29" w:rsidP="00832AF8"/>
    <w:p w:rsidR="00433BAE" w:rsidRPr="00832AF8" w:rsidRDefault="00433BAE" w:rsidP="00832AF8"/>
    <w:sectPr w:rsidR="00433BAE" w:rsidRPr="00832AF8" w:rsidSect="007F406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3EB6" w:rsidRDefault="00123EB6" w:rsidP="0013152A">
      <w:pPr>
        <w:spacing w:after="0" w:line="240" w:lineRule="auto"/>
      </w:pPr>
      <w:r>
        <w:separator/>
      </w:r>
    </w:p>
  </w:endnote>
  <w:endnote w:type="continuationSeparator" w:id="0">
    <w:p w:rsidR="00123EB6" w:rsidRDefault="00123EB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62C3" w:rsidRDefault="002862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62C3" w:rsidRDefault="002862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62C3" w:rsidRDefault="002862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3EB6" w:rsidRDefault="00123EB6" w:rsidP="0013152A">
      <w:pPr>
        <w:spacing w:after="0" w:line="240" w:lineRule="auto"/>
      </w:pPr>
      <w:r>
        <w:separator/>
      </w:r>
    </w:p>
  </w:footnote>
  <w:footnote w:type="continuationSeparator" w:id="0">
    <w:p w:rsidR="00123EB6" w:rsidRDefault="00123EB6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62C3" w:rsidRDefault="002862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62C3" w:rsidRDefault="002862C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62C3" w:rsidRDefault="002862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6974"/>
    <w:rsid w:val="00010861"/>
    <w:rsid w:val="00016C11"/>
    <w:rsid w:val="00021345"/>
    <w:rsid w:val="00021944"/>
    <w:rsid w:val="00025F68"/>
    <w:rsid w:val="00037018"/>
    <w:rsid w:val="00067DE6"/>
    <w:rsid w:val="0007132F"/>
    <w:rsid w:val="00071FBB"/>
    <w:rsid w:val="00081B35"/>
    <w:rsid w:val="00083606"/>
    <w:rsid w:val="00094EFC"/>
    <w:rsid w:val="000A0B4E"/>
    <w:rsid w:val="000A2476"/>
    <w:rsid w:val="000A34D2"/>
    <w:rsid w:val="000B4AB8"/>
    <w:rsid w:val="000C0C3B"/>
    <w:rsid w:val="000C3B0F"/>
    <w:rsid w:val="000D11C5"/>
    <w:rsid w:val="000D6DF3"/>
    <w:rsid w:val="000E2EB4"/>
    <w:rsid w:val="000E48F9"/>
    <w:rsid w:val="000F0937"/>
    <w:rsid w:val="000F13C4"/>
    <w:rsid w:val="00123EB6"/>
    <w:rsid w:val="00124939"/>
    <w:rsid w:val="0013152A"/>
    <w:rsid w:val="001333C5"/>
    <w:rsid w:val="0014083D"/>
    <w:rsid w:val="001472A3"/>
    <w:rsid w:val="0015082D"/>
    <w:rsid w:val="00181FF2"/>
    <w:rsid w:val="0019749B"/>
    <w:rsid w:val="00197550"/>
    <w:rsid w:val="001B6D91"/>
    <w:rsid w:val="001B7F7D"/>
    <w:rsid w:val="001C044D"/>
    <w:rsid w:val="001C5C3B"/>
    <w:rsid w:val="001E1398"/>
    <w:rsid w:val="001F6B6D"/>
    <w:rsid w:val="00214E10"/>
    <w:rsid w:val="00221816"/>
    <w:rsid w:val="00235987"/>
    <w:rsid w:val="002402B6"/>
    <w:rsid w:val="002404D8"/>
    <w:rsid w:val="0024094F"/>
    <w:rsid w:val="00251B51"/>
    <w:rsid w:val="002605BE"/>
    <w:rsid w:val="00267E68"/>
    <w:rsid w:val="00274D7D"/>
    <w:rsid w:val="002862C3"/>
    <w:rsid w:val="00286392"/>
    <w:rsid w:val="002C10F8"/>
    <w:rsid w:val="002E433B"/>
    <w:rsid w:val="002E49AE"/>
    <w:rsid w:val="002F35EE"/>
    <w:rsid w:val="002F758A"/>
    <w:rsid w:val="003371DC"/>
    <w:rsid w:val="003437FD"/>
    <w:rsid w:val="00372052"/>
    <w:rsid w:val="00375BEC"/>
    <w:rsid w:val="003812A1"/>
    <w:rsid w:val="003A0C78"/>
    <w:rsid w:val="003B41B6"/>
    <w:rsid w:val="003E49F2"/>
    <w:rsid w:val="00433BAE"/>
    <w:rsid w:val="00436B8B"/>
    <w:rsid w:val="004556F8"/>
    <w:rsid w:val="00465361"/>
    <w:rsid w:val="00471E94"/>
    <w:rsid w:val="00477B8A"/>
    <w:rsid w:val="00493571"/>
    <w:rsid w:val="00496DF0"/>
    <w:rsid w:val="004C5D18"/>
    <w:rsid w:val="004F1795"/>
    <w:rsid w:val="00505A24"/>
    <w:rsid w:val="00522FBC"/>
    <w:rsid w:val="00523B4C"/>
    <w:rsid w:val="005309A5"/>
    <w:rsid w:val="00547F13"/>
    <w:rsid w:val="00554E2A"/>
    <w:rsid w:val="005567AD"/>
    <w:rsid w:val="00563F38"/>
    <w:rsid w:val="00596133"/>
    <w:rsid w:val="005B46AA"/>
    <w:rsid w:val="005D2F1B"/>
    <w:rsid w:val="005E50D8"/>
    <w:rsid w:val="005F0829"/>
    <w:rsid w:val="005F0FF1"/>
    <w:rsid w:val="005F3284"/>
    <w:rsid w:val="005F3A66"/>
    <w:rsid w:val="005F7525"/>
    <w:rsid w:val="006033B9"/>
    <w:rsid w:val="00621626"/>
    <w:rsid w:val="00624240"/>
    <w:rsid w:val="006244D8"/>
    <w:rsid w:val="00636264"/>
    <w:rsid w:val="00637AC7"/>
    <w:rsid w:val="006449F4"/>
    <w:rsid w:val="0067225B"/>
    <w:rsid w:val="0067347B"/>
    <w:rsid w:val="006842E8"/>
    <w:rsid w:val="0069291D"/>
    <w:rsid w:val="00695762"/>
    <w:rsid w:val="006B0DDC"/>
    <w:rsid w:val="006C4538"/>
    <w:rsid w:val="006C6267"/>
    <w:rsid w:val="006C62B0"/>
    <w:rsid w:val="006D797A"/>
    <w:rsid w:val="006F50AB"/>
    <w:rsid w:val="006F7CAC"/>
    <w:rsid w:val="00701060"/>
    <w:rsid w:val="00712AB8"/>
    <w:rsid w:val="00722E44"/>
    <w:rsid w:val="00732ADA"/>
    <w:rsid w:val="00735928"/>
    <w:rsid w:val="00747D4C"/>
    <w:rsid w:val="00761A81"/>
    <w:rsid w:val="00765208"/>
    <w:rsid w:val="00765451"/>
    <w:rsid w:val="00793EB8"/>
    <w:rsid w:val="00796E1E"/>
    <w:rsid w:val="007B01D3"/>
    <w:rsid w:val="007B0CA5"/>
    <w:rsid w:val="007B3775"/>
    <w:rsid w:val="007C741E"/>
    <w:rsid w:val="007D5A13"/>
    <w:rsid w:val="007F4063"/>
    <w:rsid w:val="007F5E2A"/>
    <w:rsid w:val="007F6833"/>
    <w:rsid w:val="008248AF"/>
    <w:rsid w:val="008273C7"/>
    <w:rsid w:val="00832AF8"/>
    <w:rsid w:val="00833AB0"/>
    <w:rsid w:val="00845359"/>
    <w:rsid w:val="008725AB"/>
    <w:rsid w:val="008A19CA"/>
    <w:rsid w:val="008C0A5B"/>
    <w:rsid w:val="008C1759"/>
    <w:rsid w:val="008E6CC8"/>
    <w:rsid w:val="008E79E5"/>
    <w:rsid w:val="009012CE"/>
    <w:rsid w:val="009053B5"/>
    <w:rsid w:val="0090640D"/>
    <w:rsid w:val="0090730A"/>
    <w:rsid w:val="0093009E"/>
    <w:rsid w:val="00961D29"/>
    <w:rsid w:val="0096214A"/>
    <w:rsid w:val="00977180"/>
    <w:rsid w:val="009779C4"/>
    <w:rsid w:val="00981CA1"/>
    <w:rsid w:val="0098563A"/>
    <w:rsid w:val="009A62F6"/>
    <w:rsid w:val="009B1E87"/>
    <w:rsid w:val="009C7D06"/>
    <w:rsid w:val="009D0164"/>
    <w:rsid w:val="009D267E"/>
    <w:rsid w:val="009E02D3"/>
    <w:rsid w:val="009E08C4"/>
    <w:rsid w:val="009E509B"/>
    <w:rsid w:val="00A0222D"/>
    <w:rsid w:val="00A22D90"/>
    <w:rsid w:val="00A32771"/>
    <w:rsid w:val="00A61A06"/>
    <w:rsid w:val="00A634D3"/>
    <w:rsid w:val="00AA0AC4"/>
    <w:rsid w:val="00AB5F4C"/>
    <w:rsid w:val="00AD0D56"/>
    <w:rsid w:val="00AD2FF8"/>
    <w:rsid w:val="00AD76ED"/>
    <w:rsid w:val="00AF38B6"/>
    <w:rsid w:val="00AF5976"/>
    <w:rsid w:val="00AF5FFD"/>
    <w:rsid w:val="00B11256"/>
    <w:rsid w:val="00B23491"/>
    <w:rsid w:val="00B243E3"/>
    <w:rsid w:val="00B253CE"/>
    <w:rsid w:val="00B32A3E"/>
    <w:rsid w:val="00B32E0F"/>
    <w:rsid w:val="00B53E90"/>
    <w:rsid w:val="00B56A75"/>
    <w:rsid w:val="00B60387"/>
    <w:rsid w:val="00B755AA"/>
    <w:rsid w:val="00B76287"/>
    <w:rsid w:val="00B77EB6"/>
    <w:rsid w:val="00B914E5"/>
    <w:rsid w:val="00B93BCA"/>
    <w:rsid w:val="00B9641A"/>
    <w:rsid w:val="00BA50E6"/>
    <w:rsid w:val="00BC7DC7"/>
    <w:rsid w:val="00BD4867"/>
    <w:rsid w:val="00BE5284"/>
    <w:rsid w:val="00BF2B41"/>
    <w:rsid w:val="00BF3BA2"/>
    <w:rsid w:val="00BF7B18"/>
    <w:rsid w:val="00C07BD1"/>
    <w:rsid w:val="00C20DF5"/>
    <w:rsid w:val="00C20E9E"/>
    <w:rsid w:val="00C42283"/>
    <w:rsid w:val="00C803B7"/>
    <w:rsid w:val="00C90C8F"/>
    <w:rsid w:val="00C95A22"/>
    <w:rsid w:val="00CA07B2"/>
    <w:rsid w:val="00CA6F02"/>
    <w:rsid w:val="00CF6D38"/>
    <w:rsid w:val="00CF792A"/>
    <w:rsid w:val="00D144AF"/>
    <w:rsid w:val="00D1455C"/>
    <w:rsid w:val="00D24DB8"/>
    <w:rsid w:val="00D54AD0"/>
    <w:rsid w:val="00D601FE"/>
    <w:rsid w:val="00D773DB"/>
    <w:rsid w:val="00D8026D"/>
    <w:rsid w:val="00D90743"/>
    <w:rsid w:val="00D945CA"/>
    <w:rsid w:val="00D975F8"/>
    <w:rsid w:val="00DB32BB"/>
    <w:rsid w:val="00DC2A43"/>
    <w:rsid w:val="00DD3BBD"/>
    <w:rsid w:val="00DD4E2B"/>
    <w:rsid w:val="00DF135F"/>
    <w:rsid w:val="00DF774B"/>
    <w:rsid w:val="00E00204"/>
    <w:rsid w:val="00E02803"/>
    <w:rsid w:val="00E20BA6"/>
    <w:rsid w:val="00E24553"/>
    <w:rsid w:val="00E26953"/>
    <w:rsid w:val="00E26A69"/>
    <w:rsid w:val="00E35CCF"/>
    <w:rsid w:val="00E41A74"/>
    <w:rsid w:val="00E42A91"/>
    <w:rsid w:val="00E629C6"/>
    <w:rsid w:val="00E62B1C"/>
    <w:rsid w:val="00E636AF"/>
    <w:rsid w:val="00E763FE"/>
    <w:rsid w:val="00E77BC8"/>
    <w:rsid w:val="00E9318C"/>
    <w:rsid w:val="00EB3412"/>
    <w:rsid w:val="00ED3546"/>
    <w:rsid w:val="00ED7C5E"/>
    <w:rsid w:val="00EF7578"/>
    <w:rsid w:val="00F1449E"/>
    <w:rsid w:val="00F27056"/>
    <w:rsid w:val="00F364D9"/>
    <w:rsid w:val="00F37EE6"/>
    <w:rsid w:val="00F40476"/>
    <w:rsid w:val="00F4055C"/>
    <w:rsid w:val="00F4142B"/>
    <w:rsid w:val="00F71461"/>
    <w:rsid w:val="00F76C30"/>
    <w:rsid w:val="00F80666"/>
    <w:rsid w:val="00FB2DA2"/>
    <w:rsid w:val="00FB60B0"/>
    <w:rsid w:val="00FC7DF7"/>
    <w:rsid w:val="00FF47E2"/>
    <w:rsid w:val="00FF656B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548DF84-2349-C444-BD34-033156ED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paragraph" w:styleId="Ttulo1">
    <w:name w:val="heading 1"/>
    <w:basedOn w:val="Normal"/>
    <w:link w:val="Ttulo1Car"/>
    <w:uiPriority w:val="9"/>
    <w:qFormat/>
    <w:rsid w:val="005961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59613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field">
    <w:name w:val="field"/>
    <w:basedOn w:val="Fuentedeprrafopredeter"/>
    <w:rsid w:val="00596133"/>
  </w:style>
  <w:style w:type="paragraph" w:customStyle="1" w:styleId="article-date">
    <w:name w:val="article-date"/>
    <w:basedOn w:val="Normal"/>
    <w:rsid w:val="0059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59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96133"/>
    <w:rPr>
      <w:b/>
      <w:bCs/>
    </w:rPr>
  </w:style>
  <w:style w:type="paragraph" w:customStyle="1" w:styleId="rtecenter">
    <w:name w:val="rtecenter"/>
    <w:basedOn w:val="Normal"/>
    <w:rsid w:val="0059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51830">
                      <w:marLeft w:val="0"/>
                      <w:marRight w:val="131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9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4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0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hyperlink" Target="https://www.misenal.tv/noticias/para-chicos/que-paso-con-el-rinoceronte-blanco" TargetMode="External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header" Target="header2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footer" Target="footer3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2.xml" /><Relationship Id="rId10" Type="http://schemas.openxmlformats.org/officeDocument/2006/relationships/image" Target="media/image3.jpeg" /><Relationship Id="rId19" Type="http://schemas.openxmlformats.org/officeDocument/2006/relationships/hyperlink" Target="https://www.misenal.tv/noticias/para-chicos/que-paso-con-el-rinoceronte-blanco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oter" Target="footer1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5127E-500F-4737-AB7E-EB736527997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Usuario invitado</cp:lastModifiedBy>
  <cp:revision>2</cp:revision>
  <cp:lastPrinted>2020-08-23T08:02:00Z</cp:lastPrinted>
  <dcterms:created xsi:type="dcterms:W3CDTF">2021-12-04T05:00:00Z</dcterms:created>
  <dcterms:modified xsi:type="dcterms:W3CDTF">2021-12-04T05:00:00Z</dcterms:modified>
</cp:coreProperties>
</file>