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5E0B3" w:themeColor="accent6" w:themeTint="66"/>
  <w:body>
    <w:p w:rsidR="00F364D9" w:rsidRDefault="00286392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15C9" w:rsidRPr="006C15C9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975360</wp:posOffset>
            </wp:positionH>
            <wp:positionV relativeFrom="paragraph">
              <wp:posOffset>-281940</wp:posOffset>
            </wp:positionV>
            <wp:extent cx="1647825" cy="1238250"/>
            <wp:effectExtent l="0" t="0" r="0" b="0"/>
            <wp:wrapNone/>
            <wp:docPr id="1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32" cy="124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5C9">
        <w:rPr>
          <w:rFonts w:ascii="Tw Cen MT" w:hAnsi="Tw Cen MT"/>
          <w:b/>
          <w:bCs/>
          <w:color w:val="44546A" w:themeColor="text2"/>
        </w:rPr>
        <w:t>SEMANA DEL 25 AL 29</w:t>
      </w:r>
      <w:r w:rsidR="006C5198">
        <w:rPr>
          <w:rFonts w:ascii="Tw Cen MT" w:hAnsi="Tw Cen MT"/>
          <w:b/>
          <w:bCs/>
          <w:color w:val="44546A" w:themeColor="text2"/>
        </w:rPr>
        <w:t xml:space="preserve"> DE OCTU</w:t>
      </w:r>
      <w:r w:rsidR="0069291D">
        <w:rPr>
          <w:rFonts w:ascii="Tw Cen MT" w:hAnsi="Tw Cen MT"/>
          <w:b/>
          <w:bCs/>
          <w:color w:val="44546A" w:themeColor="text2"/>
        </w:rPr>
        <w:t>BRE</w:t>
      </w:r>
      <w:r w:rsidR="006C15C9">
        <w:rPr>
          <w:rFonts w:ascii="Tw Cen MT" w:hAnsi="Tw Cen MT"/>
          <w:b/>
          <w:bCs/>
          <w:color w:val="44546A" w:themeColor="text2"/>
        </w:rPr>
        <w:t xml:space="preserve"> DEL 2021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7F4063">
        <w:rPr>
          <w:rFonts w:ascii="Tw Cen MT" w:hAnsi="Tw Cen MT"/>
          <w:color w:val="7F7F7F" w:themeColor="text1" w:themeTint="80"/>
        </w:rPr>
        <w:t>SEXTO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24094F" w:rsidP="006C5198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229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1433"/>
        <w:gridCol w:w="2234"/>
        <w:gridCol w:w="5946"/>
        <w:gridCol w:w="2204"/>
      </w:tblGrid>
      <w:tr w:rsidR="006C15C9" w:rsidTr="00D16909">
        <w:trPr>
          <w:trHeight w:val="230"/>
          <w:jc w:val="center"/>
        </w:trPr>
        <w:tc>
          <w:tcPr>
            <w:tcW w:w="477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6C15C9" w:rsidRDefault="006C15C9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6C15C9" w:rsidRDefault="006C15C9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250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6C15C9" w:rsidRDefault="006C15C9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5916" w:type="dxa"/>
            <w:shd w:val="clear" w:color="auto" w:fill="F4B083" w:themeFill="accent2" w:themeFillTint="99"/>
            <w:vAlign w:val="center"/>
          </w:tcPr>
          <w:p w:rsidR="006C15C9" w:rsidRDefault="006C15C9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ED7D31" w:themeFill="accent2"/>
            <w:vAlign w:val="center"/>
          </w:tcPr>
          <w:p w:rsidR="006C15C9" w:rsidRDefault="006C15C9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6C15C9" w:rsidTr="00D16909">
        <w:trPr>
          <w:cantSplit/>
          <w:trHeight w:val="1080"/>
          <w:jc w:val="center"/>
        </w:trPr>
        <w:tc>
          <w:tcPr>
            <w:tcW w:w="477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6C15C9" w:rsidRPr="00016C11" w:rsidRDefault="006C15C9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6C15C9" w:rsidRPr="003371DC" w:rsidRDefault="006C15C9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25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6C15C9" w:rsidRPr="006B2925" w:rsidRDefault="006C15C9" w:rsidP="006B2925">
            <w:pPr>
              <w:rPr>
                <w:rFonts w:ascii="Tw Cen MT" w:hAnsi="Tw Cen MT"/>
                <w:sz w:val="20"/>
                <w:szCs w:val="20"/>
              </w:rPr>
            </w:pPr>
            <w:r w:rsidRPr="006B2925">
              <w:rPr>
                <w:rFonts w:ascii="Tw Cen MT" w:hAnsi="Tw Cen MT"/>
                <w:sz w:val="20"/>
                <w:szCs w:val="20"/>
              </w:rPr>
              <w:t>Evalúa los factores que</w:t>
            </w:r>
          </w:p>
          <w:p w:rsidR="006C15C9" w:rsidRPr="006B2925" w:rsidRDefault="006C15C9" w:rsidP="006B2925">
            <w:pPr>
              <w:rPr>
                <w:rFonts w:ascii="Tw Cen MT" w:hAnsi="Tw Cen MT"/>
                <w:sz w:val="20"/>
                <w:szCs w:val="20"/>
              </w:rPr>
            </w:pPr>
            <w:r w:rsidRPr="006B2925">
              <w:rPr>
                <w:rFonts w:ascii="Tw Cen MT" w:hAnsi="Tw Cen MT"/>
                <w:sz w:val="20"/>
                <w:szCs w:val="20"/>
              </w:rPr>
              <w:t>le impiden la práctica</w:t>
            </w:r>
          </w:p>
          <w:p w:rsidR="006C15C9" w:rsidRPr="00AD0D56" w:rsidRDefault="006C15C9" w:rsidP="006B2925">
            <w:pPr>
              <w:rPr>
                <w:rFonts w:ascii="Tw Cen MT" w:hAnsi="Tw Cen MT"/>
                <w:sz w:val="20"/>
                <w:szCs w:val="20"/>
              </w:rPr>
            </w:pPr>
            <w:r w:rsidRPr="006B2925">
              <w:rPr>
                <w:rFonts w:ascii="Tw Cen MT" w:hAnsi="Tw Cen MT"/>
                <w:sz w:val="20"/>
                <w:szCs w:val="20"/>
              </w:rPr>
              <w:t>constante de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actividades físicas y las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opciones que tiene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para superar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dificultades.</w:t>
            </w:r>
          </w:p>
        </w:tc>
        <w:tc>
          <w:tcPr>
            <w:tcW w:w="5916" w:type="dxa"/>
          </w:tcPr>
          <w:p w:rsidR="009B6FF9" w:rsidRDefault="009B6FF9" w:rsidP="00FF051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Realizar en el cuaderno una lista de cinco factores que impidan realizar alguna actividad física, posteriormente anotar como se pueden superar.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413"/>
              <w:gridCol w:w="2414"/>
            </w:tblGrid>
            <w:tr w:rsidR="009B6FF9" w:rsidTr="00D16909">
              <w:tc>
                <w:tcPr>
                  <w:tcW w:w="2413" w:type="dxa"/>
                  <w:shd w:val="clear" w:color="auto" w:fill="F7CAAC" w:themeFill="accent2" w:themeFillTint="66"/>
                </w:tcPr>
                <w:p w:rsidR="009B6FF9" w:rsidRDefault="009B6FF9" w:rsidP="00FF0512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 xml:space="preserve">Factores que impiden </w:t>
                  </w:r>
                </w:p>
              </w:tc>
              <w:tc>
                <w:tcPr>
                  <w:tcW w:w="2414" w:type="dxa"/>
                  <w:shd w:val="clear" w:color="auto" w:fill="F7CAAC" w:themeFill="accent2" w:themeFillTint="66"/>
                </w:tcPr>
                <w:p w:rsidR="009B6FF9" w:rsidRDefault="009B6FF9" w:rsidP="00FF0512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>Como se pueden superar</w:t>
                  </w:r>
                </w:p>
              </w:tc>
            </w:tr>
            <w:tr w:rsidR="009B6FF9" w:rsidTr="00D16909">
              <w:tc>
                <w:tcPr>
                  <w:tcW w:w="2413" w:type="dxa"/>
                  <w:shd w:val="clear" w:color="auto" w:fill="F2F2F2" w:themeFill="background1" w:themeFillShade="F2"/>
                </w:tcPr>
                <w:p w:rsidR="009B6FF9" w:rsidRDefault="009B6FF9" w:rsidP="00FF0512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 xml:space="preserve">Falta de tiempo </w:t>
                  </w:r>
                </w:p>
              </w:tc>
              <w:tc>
                <w:tcPr>
                  <w:tcW w:w="2414" w:type="dxa"/>
                  <w:shd w:val="clear" w:color="auto" w:fill="F2F2F2" w:themeFill="background1" w:themeFillShade="F2"/>
                </w:tcPr>
                <w:p w:rsidR="009B6FF9" w:rsidRDefault="009B6FF9" w:rsidP="00FF0512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  <w:t xml:space="preserve">Organizar las actividades diarias. </w:t>
                  </w:r>
                </w:p>
              </w:tc>
            </w:tr>
            <w:tr w:rsidR="009B6FF9" w:rsidTr="00D16909">
              <w:tc>
                <w:tcPr>
                  <w:tcW w:w="2413" w:type="dxa"/>
                  <w:shd w:val="clear" w:color="auto" w:fill="F2F2F2" w:themeFill="background1" w:themeFillShade="F2"/>
                </w:tcPr>
                <w:p w:rsidR="009B6FF9" w:rsidRDefault="009B6FF9" w:rsidP="00FF0512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2414" w:type="dxa"/>
                  <w:shd w:val="clear" w:color="auto" w:fill="F2F2F2" w:themeFill="background1" w:themeFillShade="F2"/>
                </w:tcPr>
                <w:p w:rsidR="009B6FF9" w:rsidRDefault="009B6FF9" w:rsidP="00FF0512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</w:p>
                <w:p w:rsidR="00D16909" w:rsidRDefault="00D16909" w:rsidP="00FF0512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</w:p>
              </w:tc>
            </w:tr>
            <w:tr w:rsidR="009B6FF9" w:rsidTr="00D16909">
              <w:tc>
                <w:tcPr>
                  <w:tcW w:w="2413" w:type="dxa"/>
                  <w:shd w:val="clear" w:color="auto" w:fill="F2F2F2" w:themeFill="background1" w:themeFillShade="F2"/>
                </w:tcPr>
                <w:p w:rsidR="009B6FF9" w:rsidRDefault="009B6FF9" w:rsidP="00FF0512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</w:p>
              </w:tc>
              <w:tc>
                <w:tcPr>
                  <w:tcW w:w="2414" w:type="dxa"/>
                  <w:shd w:val="clear" w:color="auto" w:fill="F2F2F2" w:themeFill="background1" w:themeFillShade="F2"/>
                </w:tcPr>
                <w:p w:rsidR="009B6FF9" w:rsidRDefault="009B6FF9" w:rsidP="00FF0512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</w:p>
                <w:p w:rsidR="00D16909" w:rsidRDefault="00D16909" w:rsidP="00FF0512">
                  <w:pPr>
                    <w:jc w:val="both"/>
                    <w:rPr>
                      <w:rFonts w:ascii="Tw Cen MT" w:hAnsi="Tw Cen MT"/>
                      <w:sz w:val="20"/>
                      <w:szCs w:val="20"/>
                      <w:lang w:val="es-ES"/>
                    </w:rPr>
                  </w:pPr>
                </w:p>
              </w:tc>
            </w:tr>
          </w:tbl>
          <w:p w:rsidR="006C15C9" w:rsidRDefault="006C15C9" w:rsidP="00FF051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  <w:p w:rsidR="00D16909" w:rsidRPr="009E08C4" w:rsidRDefault="00D16909" w:rsidP="00FF0512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</w:p>
        </w:tc>
        <w:tc>
          <w:tcPr>
            <w:tcW w:w="2217" w:type="dxa"/>
            <w:vMerge w:val="restart"/>
          </w:tcPr>
          <w:p w:rsidR="006C15C9" w:rsidRDefault="006C15C9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6C15C9" w:rsidRPr="00016C11" w:rsidRDefault="006C15C9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C15C9" w:rsidTr="00D16909">
        <w:trPr>
          <w:cantSplit/>
          <w:trHeight w:val="540"/>
          <w:jc w:val="center"/>
        </w:trPr>
        <w:tc>
          <w:tcPr>
            <w:tcW w:w="477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6C15C9" w:rsidRPr="00016C11" w:rsidRDefault="006C15C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6C15C9" w:rsidRPr="00AD0D56" w:rsidRDefault="006C15C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25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6C15C9" w:rsidRPr="00AD0D56" w:rsidRDefault="00D16909" w:rsidP="006B292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Contribuye </w:t>
            </w:r>
            <w:r w:rsidR="006C15C9" w:rsidRPr="006B2925">
              <w:rPr>
                <w:rFonts w:ascii="Tw Cen MT" w:hAnsi="Tw Cen MT"/>
                <w:sz w:val="20"/>
                <w:szCs w:val="20"/>
              </w:rPr>
              <w:t>con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6C15C9" w:rsidRPr="006B2925">
              <w:rPr>
                <w:rFonts w:ascii="Tw Cen MT" w:hAnsi="Tw Cen MT"/>
                <w:sz w:val="20"/>
                <w:szCs w:val="20"/>
              </w:rPr>
              <w:t>propuestas de acción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6C15C9" w:rsidRPr="006B2925">
              <w:rPr>
                <w:rFonts w:ascii="Tw Cen MT" w:hAnsi="Tw Cen MT"/>
                <w:sz w:val="20"/>
                <w:szCs w:val="20"/>
              </w:rPr>
              <w:t>para mejorar aspectos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6C15C9" w:rsidRPr="006B2925">
              <w:rPr>
                <w:rFonts w:ascii="Tw Cen MT" w:hAnsi="Tw Cen MT"/>
                <w:sz w:val="20"/>
                <w:szCs w:val="20"/>
              </w:rPr>
              <w:t>de su entorno.</w:t>
            </w:r>
          </w:p>
        </w:tc>
        <w:tc>
          <w:tcPr>
            <w:tcW w:w="5916" w:type="dxa"/>
          </w:tcPr>
          <w:p w:rsidR="006C15C9" w:rsidRDefault="00E72E2D" w:rsidP="003332C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Escribir en el</w:t>
            </w:r>
            <w:r w:rsidR="00891B27">
              <w:rPr>
                <w:rFonts w:ascii="Tw Cen MT" w:hAnsi="Tw Cen MT"/>
                <w:sz w:val="20"/>
                <w:szCs w:val="20"/>
              </w:rPr>
              <w:t xml:space="preserve"> cuaderno cinco</w:t>
            </w:r>
            <w:r w:rsidR="006C15C9">
              <w:rPr>
                <w:rFonts w:ascii="Tw Cen MT" w:hAnsi="Tw Cen MT"/>
                <w:sz w:val="20"/>
                <w:szCs w:val="20"/>
              </w:rPr>
              <w:t xml:space="preserve"> acciones que</w:t>
            </w:r>
            <w:r>
              <w:rPr>
                <w:rFonts w:ascii="Tw Cen MT" w:hAnsi="Tw Cen MT"/>
                <w:sz w:val="20"/>
                <w:szCs w:val="20"/>
              </w:rPr>
              <w:t xml:space="preserve"> se puedan implementar en la comunidad en donde se vive</w:t>
            </w:r>
            <w:r w:rsidR="006C15C9">
              <w:rPr>
                <w:rFonts w:ascii="Tw Cen MT" w:hAnsi="Tw Cen MT"/>
                <w:sz w:val="20"/>
                <w:szCs w:val="20"/>
              </w:rPr>
              <w:t xml:space="preserve"> para cuidar el medio ambiente. </w:t>
            </w:r>
          </w:p>
          <w:p w:rsidR="006C15C9" w:rsidRDefault="006C15C9" w:rsidP="003332C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Por ejemplo:</w:t>
            </w:r>
          </w:p>
          <w:p w:rsidR="006C15C9" w:rsidRPr="002C507B" w:rsidRDefault="006C15C9" w:rsidP="002C507B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Tw Cen MT" w:hAnsi="Tw Cen MT"/>
                <w:sz w:val="20"/>
                <w:szCs w:val="20"/>
              </w:rPr>
            </w:pPr>
            <w:r w:rsidRPr="002C507B">
              <w:rPr>
                <w:rFonts w:ascii="Tw Cen MT" w:hAnsi="Tw Cen MT"/>
                <w:sz w:val="20"/>
                <w:szCs w:val="20"/>
              </w:rPr>
              <w:t>Separar l</w:t>
            </w:r>
            <w:r w:rsidR="00E72E2D" w:rsidRPr="002C507B">
              <w:rPr>
                <w:rFonts w:ascii="Tw Cen MT" w:hAnsi="Tw Cen MT"/>
                <w:sz w:val="20"/>
                <w:szCs w:val="20"/>
              </w:rPr>
              <w:t>a basura, orgánica e inorgánica.</w:t>
            </w:r>
          </w:p>
          <w:p w:rsidR="006C15C9" w:rsidRPr="00016C11" w:rsidRDefault="00D16909" w:rsidP="00D16909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495547" cy="923925"/>
                  <wp:effectExtent l="0" t="0" r="0" b="0"/>
                  <wp:docPr id="8" name="7 Imagen" descr="maxresdefault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 (6).jpg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986" cy="92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6C15C9" w:rsidRPr="00016C11" w:rsidRDefault="006C15C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C15C9" w:rsidTr="00D16909">
        <w:trPr>
          <w:cantSplit/>
          <w:trHeight w:val="513"/>
          <w:jc w:val="center"/>
        </w:trPr>
        <w:tc>
          <w:tcPr>
            <w:tcW w:w="477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6C15C9" w:rsidRPr="00016C11" w:rsidRDefault="006C15C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6C15C9" w:rsidRPr="00AD0D56" w:rsidRDefault="006C15C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25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6C15C9" w:rsidRDefault="006C15C9" w:rsidP="006B292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>Usa oraciones</w:t>
            </w:r>
            <w:r w:rsidR="00D1690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>compuestas al escribir.</w:t>
            </w:r>
            <w:r w:rsidR="00D1690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>Emplea recursos</w:t>
            </w:r>
          </w:p>
          <w:p w:rsidR="006C15C9" w:rsidRPr="00C42283" w:rsidRDefault="006C15C9" w:rsidP="006B292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>literarios en la escritura</w:t>
            </w:r>
            <w:r w:rsidR="00D1690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>de biografías y</w:t>
            </w:r>
            <w:r w:rsidR="00D1690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>autobiografías.</w:t>
            </w:r>
          </w:p>
        </w:tc>
        <w:tc>
          <w:tcPr>
            <w:tcW w:w="5916" w:type="dxa"/>
          </w:tcPr>
          <w:p w:rsidR="006C15C9" w:rsidRDefault="00B25313" w:rsidP="00B25313">
            <w:pPr>
              <w:rPr>
                <w:rFonts w:ascii="Tw Cen MT" w:hAnsi="Tw Cen MT"/>
                <w:sz w:val="20"/>
                <w:szCs w:val="20"/>
              </w:rPr>
            </w:pPr>
            <w:r w:rsidRPr="00B25313">
              <w:rPr>
                <w:rFonts w:ascii="Tw Cen MT" w:hAnsi="Tw Cen MT"/>
                <w:sz w:val="20"/>
                <w:szCs w:val="20"/>
              </w:rPr>
              <w:t>Las oraciones compuestas son aquellas que tienen dos o más relaciones sujeto-predicado, es decir, que varias oraciones simples se asocian para presentar un mensaje. Según la relación que haya entre los predicados las oraciones compuestas se clasifican en coordinadas, subordinadas o yuxtapuestas.</w:t>
            </w:r>
          </w:p>
          <w:p w:rsidR="00F60AFA" w:rsidRDefault="00F60AFA" w:rsidP="00B2531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 información de la siguiente tabla, posteriormente elaborar una autobiografía donde se utilicen distintos tipos de oraciones compuestas, y encerrar de amarillo donde se utilice una oración coordinada y de azul para una oración yuxtapuesta.</w:t>
            </w:r>
          </w:p>
          <w:p w:rsidR="00B25313" w:rsidRPr="00D074CF" w:rsidRDefault="00F60AFA" w:rsidP="00B2531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619049" cy="1933575"/>
                  <wp:effectExtent l="19050" t="0" r="451" b="0"/>
                  <wp:docPr id="1" name="Imagen 1" descr="La oración compuesta | Vista Higher Learning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 oración compuesta | Vista Higher Learning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949" cy="193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6C15C9" w:rsidRPr="00016C11" w:rsidRDefault="006C15C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C15C9" w:rsidTr="00D16909">
        <w:trPr>
          <w:cantSplit/>
          <w:trHeight w:val="423"/>
          <w:jc w:val="center"/>
        </w:trPr>
        <w:tc>
          <w:tcPr>
            <w:tcW w:w="477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6C15C9" w:rsidRPr="00016C11" w:rsidRDefault="006C15C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6C15C9" w:rsidRPr="00AD0D56" w:rsidRDefault="006C15C9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Historia</w:t>
            </w:r>
          </w:p>
        </w:tc>
        <w:tc>
          <w:tcPr>
            <w:tcW w:w="225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6C15C9" w:rsidRPr="006B2925" w:rsidRDefault="006C15C9" w:rsidP="006B2925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>Explica la importancia</w:t>
            </w:r>
            <w:r w:rsidR="00D1690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>de los ríos en el</w:t>
            </w:r>
            <w:r w:rsidR="00D1690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>desarrollo de las</w:t>
            </w:r>
          </w:p>
          <w:p w:rsidR="006C15C9" w:rsidRPr="00AD0D56" w:rsidRDefault="006C15C9" w:rsidP="006B2925">
            <w:pPr>
              <w:pStyle w:val="Default"/>
              <w:rPr>
                <w:rFonts w:ascii="Tw Cen MT" w:eastAsia="Arial MT" w:hAnsi="Tw Cen MT" w:cs="Arial MT"/>
                <w:sz w:val="20"/>
                <w:szCs w:val="20"/>
              </w:rPr>
            </w:pP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>civilizaciones agrícolas,</w:t>
            </w:r>
            <w:r w:rsidR="00D1690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>sus rasgos comunes y</w:t>
            </w:r>
            <w:r w:rsidR="00D1690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>diferencias</w:t>
            </w:r>
          </w:p>
        </w:tc>
        <w:tc>
          <w:tcPr>
            <w:tcW w:w="5916" w:type="dxa"/>
          </w:tcPr>
          <w:p w:rsidR="006C15C9" w:rsidRDefault="006C15C9" w:rsidP="005267CB">
            <w:pPr>
              <w:tabs>
                <w:tab w:val="left" w:pos="1500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Contesta</w:t>
            </w:r>
            <w:r w:rsidR="00AD53DD">
              <w:rPr>
                <w:rFonts w:ascii="Tw Cen MT" w:hAnsi="Tw Cen MT"/>
                <w:sz w:val="20"/>
                <w:szCs w:val="20"/>
              </w:rPr>
              <w:t>r en el</w:t>
            </w:r>
            <w:r>
              <w:rPr>
                <w:rFonts w:ascii="Tw Cen MT" w:hAnsi="Tw Cen MT"/>
                <w:sz w:val="20"/>
                <w:szCs w:val="20"/>
              </w:rPr>
              <w:t xml:space="preserve"> cuaderno las siguientes preguntas:</w:t>
            </w:r>
          </w:p>
          <w:p w:rsidR="006C15C9" w:rsidRDefault="006C15C9" w:rsidP="005267CB">
            <w:pPr>
              <w:tabs>
                <w:tab w:val="left" w:pos="1500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es la importancia de los ríos?</w:t>
            </w:r>
          </w:p>
          <w:p w:rsidR="006C15C9" w:rsidRDefault="006C15C9" w:rsidP="005267CB">
            <w:pPr>
              <w:tabs>
                <w:tab w:val="left" w:pos="1500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¿De qué manera favorecían los ríos a las civilizaciones agrícolas?</w:t>
            </w:r>
          </w:p>
          <w:p w:rsidR="00AD53DD" w:rsidRDefault="00AD53DD" w:rsidP="005267CB">
            <w:pPr>
              <w:tabs>
                <w:tab w:val="left" w:pos="1500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hubiera pasado con las civilizaciones agrícolas si no hubieran contado con los ríos?</w:t>
            </w:r>
          </w:p>
          <w:p w:rsidR="00F70A8F" w:rsidRDefault="00F70A8F" w:rsidP="005267CB">
            <w:pPr>
              <w:tabs>
                <w:tab w:val="left" w:pos="1500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 puede apoyar del libro de texto página 40. </w:t>
            </w:r>
          </w:p>
          <w:p w:rsidR="00025827" w:rsidRPr="005F5325" w:rsidRDefault="006C15C9" w:rsidP="00D16909">
            <w:pPr>
              <w:tabs>
                <w:tab w:val="left" w:pos="1500"/>
              </w:tabs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Realiza</w:t>
            </w:r>
            <w:r w:rsidR="00F8153F">
              <w:rPr>
                <w:rFonts w:ascii="Tw Cen MT" w:hAnsi="Tw Cen MT"/>
                <w:sz w:val="20"/>
                <w:szCs w:val="20"/>
              </w:rPr>
              <w:t>r en el</w:t>
            </w:r>
            <w:r>
              <w:rPr>
                <w:rFonts w:ascii="Tw Cen MT" w:hAnsi="Tw Cen MT"/>
                <w:sz w:val="20"/>
                <w:szCs w:val="20"/>
              </w:rPr>
              <w:t xml:space="preserve"> cuaderno el mapa</w:t>
            </w:r>
            <w:r w:rsidR="00F8153F">
              <w:rPr>
                <w:rFonts w:ascii="Tw Cen MT" w:hAnsi="Tw Cen MT"/>
                <w:sz w:val="20"/>
                <w:szCs w:val="20"/>
              </w:rPr>
              <w:t xml:space="preserve"> que se encuentra ubicado en el </w:t>
            </w:r>
            <w:r>
              <w:rPr>
                <w:rFonts w:ascii="Tw Cen MT" w:hAnsi="Tw Cen MT"/>
                <w:sz w:val="20"/>
                <w:szCs w:val="20"/>
              </w:rPr>
              <w:t xml:space="preserve">anexo #1 de Historia, en donde se muestran algunos ríos importantes del mundo. </w:t>
            </w:r>
          </w:p>
        </w:tc>
        <w:tc>
          <w:tcPr>
            <w:tcW w:w="2217" w:type="dxa"/>
            <w:vMerge/>
          </w:tcPr>
          <w:p w:rsidR="006C15C9" w:rsidRPr="00016C11" w:rsidRDefault="006C15C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6C15C9" w:rsidTr="00D16909">
        <w:trPr>
          <w:cantSplit/>
          <w:trHeight w:val="630"/>
          <w:jc w:val="center"/>
        </w:trPr>
        <w:tc>
          <w:tcPr>
            <w:tcW w:w="477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6C15C9" w:rsidRPr="00016C11" w:rsidRDefault="006C15C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6C15C9" w:rsidRPr="00AD0D56" w:rsidRDefault="006C15C9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25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6C15C9" w:rsidRPr="00AD0D56" w:rsidRDefault="006C15C9" w:rsidP="006B292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 xml:space="preserve">Reconoce 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>los recursos naturales para la vida cotidiana y productiva de los seres humanos.</w:t>
            </w:r>
          </w:p>
        </w:tc>
        <w:tc>
          <w:tcPr>
            <w:tcW w:w="5916" w:type="dxa"/>
          </w:tcPr>
          <w:p w:rsidR="006C15C9" w:rsidRDefault="00E1221C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E1221C">
              <w:rPr>
                <w:rFonts w:ascii="Tw Cen MT" w:hAnsi="Tw Cen MT"/>
                <w:b/>
                <w:i/>
                <w:sz w:val="20"/>
                <w:szCs w:val="20"/>
                <w:u w:val="single"/>
              </w:rPr>
              <w:t>Recurso natural</w:t>
            </w:r>
            <w:r w:rsidRPr="00E1221C">
              <w:rPr>
                <w:rFonts w:ascii="Tw Cen MT" w:hAnsi="Tw Cen MT"/>
                <w:sz w:val="20"/>
                <w:szCs w:val="20"/>
              </w:rPr>
              <w:t xml:space="preserve"> es todo material que se obtiene del planeta tierra, como el agua superficial o subterránea y los océanos, los minerales (plata, fierro, carbón mineral), los energéticos (petróleo y carbón mineral), las rocas (arcillas para cerámica, fosfatos, arena de cuarzo, caliza, agregados pétreos), además de los recursos bióticos que son objeto de explotación: el ganado, los peces, y los bosques.</w:t>
            </w:r>
          </w:p>
          <w:p w:rsidR="00E1221C" w:rsidRDefault="00E1221C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Anotar el concepto anterior en el cuaderno y responder el anexo #</w:t>
            </w:r>
            <w:r w:rsidR="00025827">
              <w:rPr>
                <w:rFonts w:ascii="Tw Cen MT" w:hAnsi="Tw Cen MT"/>
                <w:sz w:val="20"/>
                <w:szCs w:val="20"/>
              </w:rPr>
              <w:t>2 que se encuentra al final de este documento.</w:t>
            </w:r>
          </w:p>
          <w:p w:rsidR="00E1221C" w:rsidRPr="00016C11" w:rsidRDefault="00025827" w:rsidP="00025827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1847850" cy="1171575"/>
                  <wp:effectExtent l="19050" t="0" r="0" b="0"/>
                  <wp:docPr id="5" name="Imagen 5" descr="Recursos naturales | Ciencias sociales, Actividades de geografía, Ciencia  natu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cursos naturales | Ciencias sociales, Actividades de geografía, Ciencia  natur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7" t="11333" r="6250" b="7500"/>
                          <a:stretch/>
                        </pic:blipFill>
                        <pic:spPr bwMode="auto">
                          <a:xfrm>
                            <a:off x="0" y="0"/>
                            <a:ext cx="18478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6C15C9" w:rsidRPr="00016C11" w:rsidRDefault="006C15C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B34269" w:rsidRDefault="00B34269" w:rsidP="00D16909">
      <w:pPr>
        <w:rPr>
          <w:rFonts w:ascii="Tw Cen MT" w:hAnsi="Tw Cen MT"/>
        </w:rPr>
      </w:pPr>
    </w:p>
    <w:p w:rsidR="00B34269" w:rsidRDefault="00B34269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2407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1444"/>
        <w:gridCol w:w="2171"/>
        <w:gridCol w:w="6186"/>
        <w:gridCol w:w="2136"/>
      </w:tblGrid>
      <w:tr w:rsidR="00C22353" w:rsidTr="00D16909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6C15C9" w:rsidRDefault="006C15C9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44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6C15C9" w:rsidRDefault="006C15C9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171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6C15C9" w:rsidRDefault="006C15C9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186" w:type="dxa"/>
            <w:shd w:val="clear" w:color="auto" w:fill="FFE599" w:themeFill="accent4" w:themeFillTint="66"/>
            <w:vAlign w:val="center"/>
          </w:tcPr>
          <w:p w:rsidR="006C15C9" w:rsidRDefault="006C15C9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36" w:type="dxa"/>
            <w:shd w:val="clear" w:color="auto" w:fill="FFC000"/>
            <w:vAlign w:val="center"/>
          </w:tcPr>
          <w:p w:rsidR="006C15C9" w:rsidRDefault="006C15C9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C22353" w:rsidTr="00D16909">
        <w:trPr>
          <w:cantSplit/>
          <w:trHeight w:val="1352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6C15C9" w:rsidRPr="00016C11" w:rsidRDefault="006C15C9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44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</w:tcPr>
          <w:p w:rsidR="006C15C9" w:rsidRPr="00AD0D56" w:rsidRDefault="006C15C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171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6C15C9" w:rsidRPr="006B2925" w:rsidRDefault="006C15C9" w:rsidP="006B292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B2925">
              <w:rPr>
                <w:rFonts w:ascii="Tw Cen MT" w:hAnsi="Tw Cen MT"/>
                <w:sz w:val="20"/>
                <w:szCs w:val="20"/>
              </w:rPr>
              <w:t>Resolución de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problemas</w:t>
            </w:r>
          </w:p>
          <w:p w:rsidR="006C15C9" w:rsidRPr="00AD0D56" w:rsidRDefault="006C15C9" w:rsidP="006B292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6B2925">
              <w:rPr>
                <w:rFonts w:ascii="Tw Cen MT" w:hAnsi="Tw Cen MT"/>
                <w:sz w:val="20"/>
                <w:szCs w:val="20"/>
              </w:rPr>
              <w:t>multiplicativos con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valores fraccionarios o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decimales mediante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procedimientos no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formales.</w:t>
            </w:r>
          </w:p>
        </w:tc>
        <w:tc>
          <w:tcPr>
            <w:tcW w:w="6186" w:type="dxa"/>
          </w:tcPr>
          <w:p w:rsidR="00A07DB5" w:rsidRPr="00D16909" w:rsidRDefault="00A07DB5" w:rsidP="001D04F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Resolver el desafío matemático #7 “Rompecabezas” que se encuentra ubicado en las </w:t>
            </w:r>
            <w:r w:rsidRPr="00D16909">
              <w:rPr>
                <w:rFonts w:ascii="Tw Cen MT" w:hAnsi="Tw Cen MT"/>
                <w:sz w:val="20"/>
                <w:szCs w:val="20"/>
                <w:u w:val="single"/>
              </w:rPr>
              <w:t>páginas 17 y 18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</w:t>
            </w:r>
          </w:p>
          <w:p w:rsidR="00A07DB5" w:rsidRDefault="00A07DB5" w:rsidP="001D04F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114675" cy="1038225"/>
                  <wp:effectExtent l="19050" t="0" r="9525" b="0"/>
                  <wp:docPr id="6" name="Imagen 6" descr="Sexto 2.2 Suma o resta de fracciones y números decimales parte, 2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xto 2.2 Suma o resta de fracciones y números decimales parte, 2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" t="18932" r="6706" b="14342"/>
                          <a:stretch/>
                        </pic:blipFill>
                        <pic:spPr bwMode="auto">
                          <a:xfrm>
                            <a:off x="0" y="0"/>
                            <a:ext cx="3122020" cy="104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15C9" w:rsidRPr="00016C11" w:rsidRDefault="006C15C9" w:rsidP="001D04F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36" w:type="dxa"/>
            <w:vMerge w:val="restart"/>
          </w:tcPr>
          <w:p w:rsidR="006C15C9" w:rsidRDefault="006C15C9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C15C9" w:rsidRPr="00016C11" w:rsidRDefault="006C15C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C22353" w:rsidTr="00D16909">
        <w:trPr>
          <w:cantSplit/>
          <w:trHeight w:val="465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6C15C9" w:rsidRPr="00016C11" w:rsidRDefault="006C15C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6C15C9" w:rsidRDefault="006C15C9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  <w:p w:rsidR="006C15C9" w:rsidRPr="00AD0D56" w:rsidRDefault="006C15C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171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6C15C9" w:rsidRPr="009756A5" w:rsidRDefault="006C15C9" w:rsidP="009756A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756A5">
              <w:rPr>
                <w:rFonts w:ascii="Tw Cen MT" w:eastAsia="Arial MT" w:hAnsi="Tw Cen MT" w:cs="Arial MT"/>
                <w:sz w:val="20"/>
                <w:szCs w:val="20"/>
              </w:rPr>
              <w:t>Explica el</w:t>
            </w:r>
          </w:p>
          <w:p w:rsidR="006C15C9" w:rsidRPr="009756A5" w:rsidRDefault="006C15C9" w:rsidP="009756A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756A5">
              <w:rPr>
                <w:rFonts w:ascii="Tw Cen MT" w:eastAsia="Arial MT" w:hAnsi="Tw Cen MT" w:cs="Arial MT"/>
                <w:sz w:val="20"/>
                <w:szCs w:val="20"/>
              </w:rPr>
              <w:t>funcionamiento</w:t>
            </w:r>
          </w:p>
          <w:p w:rsidR="006C15C9" w:rsidRPr="009756A5" w:rsidRDefault="006C15C9" w:rsidP="009756A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756A5">
              <w:rPr>
                <w:rFonts w:ascii="Tw Cen MT" w:eastAsia="Arial MT" w:hAnsi="Tw Cen MT" w:cs="Arial MT"/>
                <w:sz w:val="20"/>
                <w:szCs w:val="20"/>
              </w:rPr>
              <w:t>integral del cuerpo</w:t>
            </w:r>
          </w:p>
          <w:p w:rsidR="006C15C9" w:rsidRPr="009756A5" w:rsidRDefault="006C15C9" w:rsidP="009756A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756A5">
              <w:rPr>
                <w:rFonts w:ascii="Tw Cen MT" w:eastAsia="Arial MT" w:hAnsi="Tw Cen MT" w:cs="Arial MT"/>
                <w:sz w:val="20"/>
                <w:szCs w:val="20"/>
              </w:rPr>
              <w:t>humano a partir de</w:t>
            </w:r>
          </w:p>
          <w:p w:rsidR="006C15C9" w:rsidRPr="009756A5" w:rsidRDefault="006C15C9" w:rsidP="009756A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756A5">
              <w:rPr>
                <w:rFonts w:ascii="Tw Cen MT" w:eastAsia="Arial MT" w:hAnsi="Tw Cen MT" w:cs="Arial MT"/>
                <w:sz w:val="20"/>
                <w:szCs w:val="20"/>
              </w:rPr>
              <w:t>las interacciones</w:t>
            </w:r>
          </w:p>
          <w:p w:rsidR="006C15C9" w:rsidRPr="009756A5" w:rsidRDefault="006C15C9" w:rsidP="009756A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756A5">
              <w:rPr>
                <w:rFonts w:ascii="Tw Cen MT" w:eastAsia="Arial MT" w:hAnsi="Tw Cen MT" w:cs="Arial MT"/>
                <w:sz w:val="20"/>
                <w:szCs w:val="20"/>
              </w:rPr>
              <w:t>entre diferentes</w:t>
            </w:r>
          </w:p>
          <w:p w:rsidR="006C15C9" w:rsidRPr="00AD0D56" w:rsidRDefault="006C15C9" w:rsidP="009756A5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9756A5">
              <w:rPr>
                <w:rFonts w:ascii="Tw Cen MT" w:eastAsia="Arial MT" w:hAnsi="Tw Cen MT" w:cs="Arial MT"/>
                <w:sz w:val="20"/>
                <w:szCs w:val="20"/>
              </w:rPr>
              <w:t>sistemas.</w:t>
            </w:r>
          </w:p>
        </w:tc>
        <w:tc>
          <w:tcPr>
            <w:tcW w:w="6186" w:type="dxa"/>
            <w:tcBorders>
              <w:bottom w:val="dashSmallGap" w:sz="4" w:space="0" w:color="auto"/>
            </w:tcBorders>
            <w:shd w:val="clear" w:color="auto" w:fill="auto"/>
          </w:tcPr>
          <w:p w:rsidR="006C15C9" w:rsidRDefault="00DE7BFE" w:rsidP="00C82B0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 la siguiente información y resuelve la actividad del anexo #4 que se encuentra al final de este documento.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192"/>
              <w:gridCol w:w="2046"/>
              <w:gridCol w:w="2722"/>
            </w:tblGrid>
            <w:tr w:rsidR="00DE7BFE" w:rsidTr="00D16909">
              <w:tc>
                <w:tcPr>
                  <w:tcW w:w="1192" w:type="dxa"/>
                  <w:shd w:val="clear" w:color="auto" w:fill="FFE599" w:themeFill="accent4" w:themeFillTint="66"/>
                </w:tcPr>
                <w:p w:rsidR="00DE7BFE" w:rsidRDefault="00DE7BFE" w:rsidP="00C82B0F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Sistema</w:t>
                  </w:r>
                </w:p>
              </w:tc>
              <w:tc>
                <w:tcPr>
                  <w:tcW w:w="2066" w:type="dxa"/>
                  <w:shd w:val="clear" w:color="auto" w:fill="FFE599" w:themeFill="accent4" w:themeFillTint="66"/>
                </w:tcPr>
                <w:p w:rsidR="00DE7BFE" w:rsidRDefault="00DE7BFE" w:rsidP="00C82B0F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Función </w:t>
                  </w:r>
                </w:p>
              </w:tc>
              <w:tc>
                <w:tcPr>
                  <w:tcW w:w="2754" w:type="dxa"/>
                  <w:shd w:val="clear" w:color="auto" w:fill="FFE599" w:themeFill="accent4" w:themeFillTint="66"/>
                </w:tcPr>
                <w:p w:rsidR="00DE7BFE" w:rsidRDefault="00DE7BFE" w:rsidP="00C82B0F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Órganos que lo componen</w:t>
                  </w:r>
                </w:p>
              </w:tc>
            </w:tr>
            <w:tr w:rsidR="00DE7BFE" w:rsidTr="00D16909">
              <w:tc>
                <w:tcPr>
                  <w:tcW w:w="1192" w:type="dxa"/>
                  <w:shd w:val="clear" w:color="auto" w:fill="F2F2F2" w:themeFill="background1" w:themeFillShade="F2"/>
                </w:tcPr>
                <w:p w:rsidR="00DE7BFE" w:rsidRDefault="00DE7BFE" w:rsidP="00C82B0F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Nervioso </w:t>
                  </w:r>
                </w:p>
              </w:tc>
              <w:tc>
                <w:tcPr>
                  <w:tcW w:w="2066" w:type="dxa"/>
                  <w:shd w:val="clear" w:color="auto" w:fill="F2F2F2" w:themeFill="background1" w:themeFillShade="F2"/>
                </w:tcPr>
                <w:p w:rsidR="00DE7BFE" w:rsidRDefault="00DE7BFE" w:rsidP="00DE7BF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DE7BFE">
                    <w:rPr>
                      <w:rFonts w:ascii="Tw Cen MT" w:hAnsi="Tw Cen MT"/>
                      <w:sz w:val="20"/>
                      <w:szCs w:val="20"/>
                    </w:rPr>
                    <w:t>Recolecta, transfiere y procesa información. Dirige cambios a corto plazo en otros sistemas de órganos.</w:t>
                  </w:r>
                </w:p>
              </w:tc>
              <w:tc>
                <w:tcPr>
                  <w:tcW w:w="2754" w:type="dxa"/>
                  <w:shd w:val="clear" w:color="auto" w:fill="F2F2F2" w:themeFill="background1" w:themeFillShade="F2"/>
                </w:tcPr>
                <w:p w:rsidR="00DE7BFE" w:rsidRDefault="00DE7BFE" w:rsidP="00C82B0F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DE7BFE">
                    <w:rPr>
                      <w:rFonts w:ascii="Tw Cen MT" w:hAnsi="Tw Cen MT"/>
                      <w:sz w:val="20"/>
                      <w:szCs w:val="20"/>
                    </w:rPr>
                    <w:t>Cerebro, médula espinal, nervios y órganos sensoriales —ojos, oídos, lengua, piel y nariz.</w:t>
                  </w:r>
                </w:p>
              </w:tc>
            </w:tr>
            <w:tr w:rsidR="00DE7BFE" w:rsidTr="00D16909">
              <w:tc>
                <w:tcPr>
                  <w:tcW w:w="1192" w:type="dxa"/>
                  <w:shd w:val="clear" w:color="auto" w:fill="F2F2F2" w:themeFill="background1" w:themeFillShade="F2"/>
                </w:tcPr>
                <w:p w:rsidR="00DE7BFE" w:rsidRDefault="00DE7BFE" w:rsidP="00DE7BFE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Digestivo </w:t>
                  </w:r>
                </w:p>
              </w:tc>
              <w:tc>
                <w:tcPr>
                  <w:tcW w:w="2066" w:type="dxa"/>
                  <w:shd w:val="clear" w:color="auto" w:fill="F2F2F2" w:themeFill="background1" w:themeFillShade="F2"/>
                </w:tcPr>
                <w:p w:rsidR="00DE7BFE" w:rsidRDefault="00DE7BFE" w:rsidP="00C82B0F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DE7BFE">
                    <w:rPr>
                      <w:rFonts w:ascii="Tw Cen MT" w:hAnsi="Tw Cen MT"/>
                      <w:sz w:val="20"/>
                      <w:szCs w:val="20"/>
                    </w:rPr>
                    <w:t>Procesa alimentos y absorbe nutrientes, minerales vitaminas y agua.</w:t>
                  </w:r>
                </w:p>
              </w:tc>
              <w:tc>
                <w:tcPr>
                  <w:tcW w:w="2754" w:type="dxa"/>
                  <w:shd w:val="clear" w:color="auto" w:fill="F2F2F2" w:themeFill="background1" w:themeFillShade="F2"/>
                </w:tcPr>
                <w:p w:rsidR="00DE7BFE" w:rsidRDefault="00DE7BFE" w:rsidP="00C82B0F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DE7BFE">
                    <w:rPr>
                      <w:rFonts w:ascii="Tw Cen MT" w:hAnsi="Tw Cen MT"/>
                      <w:sz w:val="20"/>
                      <w:szCs w:val="20"/>
                    </w:rPr>
                    <w:t>Boca, glándulas salivales, esófago, estómago, hígado, vesícula biliar, páncreas exocrino, intestino delgado e intestino grueso.</w:t>
                  </w:r>
                </w:p>
              </w:tc>
            </w:tr>
            <w:tr w:rsidR="00DE7BFE" w:rsidTr="00D16909">
              <w:tc>
                <w:tcPr>
                  <w:tcW w:w="1192" w:type="dxa"/>
                  <w:shd w:val="clear" w:color="auto" w:fill="F2F2F2" w:themeFill="background1" w:themeFillShade="F2"/>
                </w:tcPr>
                <w:p w:rsidR="00DE7BFE" w:rsidRDefault="00DE7BFE" w:rsidP="00C82B0F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Respiratorio </w:t>
                  </w:r>
                </w:p>
              </w:tc>
              <w:tc>
                <w:tcPr>
                  <w:tcW w:w="2066" w:type="dxa"/>
                  <w:shd w:val="clear" w:color="auto" w:fill="F2F2F2" w:themeFill="background1" w:themeFillShade="F2"/>
                </w:tcPr>
                <w:p w:rsidR="00DE7BFE" w:rsidRDefault="00DE7BFE" w:rsidP="00C82B0F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DE7BFE">
                    <w:rPr>
                      <w:rFonts w:ascii="Tw Cen MT" w:hAnsi="Tw Cen MT"/>
                      <w:sz w:val="20"/>
                      <w:szCs w:val="20"/>
                    </w:rPr>
                    <w:t>Entrega aire a lugares donde puede ocurrir intercambio gaseoso</w:t>
                  </w:r>
                </w:p>
              </w:tc>
              <w:tc>
                <w:tcPr>
                  <w:tcW w:w="2754" w:type="dxa"/>
                  <w:shd w:val="clear" w:color="auto" w:fill="F2F2F2" w:themeFill="background1" w:themeFillShade="F2"/>
                </w:tcPr>
                <w:p w:rsidR="00DE7BFE" w:rsidRDefault="00DE7BFE" w:rsidP="00C82B0F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DE7BFE">
                    <w:rPr>
                      <w:rFonts w:ascii="Tw Cen MT" w:hAnsi="Tw Cen MT"/>
                      <w:sz w:val="20"/>
                      <w:szCs w:val="20"/>
                    </w:rPr>
                    <w:t>Boca, nariz, faringe, laringe, tráquea, bronquios, pulmones y diafragma.</w:t>
                  </w:r>
                </w:p>
              </w:tc>
            </w:tr>
            <w:tr w:rsidR="00DE7BFE" w:rsidTr="00D16909">
              <w:tc>
                <w:tcPr>
                  <w:tcW w:w="1192" w:type="dxa"/>
                  <w:shd w:val="clear" w:color="auto" w:fill="F2F2F2" w:themeFill="background1" w:themeFillShade="F2"/>
                </w:tcPr>
                <w:p w:rsidR="00DE7BFE" w:rsidRDefault="00DE7BFE" w:rsidP="00C82B0F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Locomotor </w:t>
                  </w:r>
                </w:p>
              </w:tc>
              <w:tc>
                <w:tcPr>
                  <w:tcW w:w="2066" w:type="dxa"/>
                  <w:shd w:val="clear" w:color="auto" w:fill="F2F2F2" w:themeFill="background1" w:themeFillShade="F2"/>
                </w:tcPr>
                <w:p w:rsidR="00DE7BFE" w:rsidRDefault="00DE7BFE" w:rsidP="00C82B0F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DE7BFE">
                    <w:rPr>
                      <w:rFonts w:ascii="Tw Cen MT" w:hAnsi="Tw Cen MT"/>
                      <w:sz w:val="20"/>
                      <w:szCs w:val="20"/>
                    </w:rPr>
                    <w:t>Permite al ser humano y a los animales en general interactuar con el medio que le rodea mediante el movimiento o locomoción y sirve de sostén y protección a los órganos del cuerpo.</w:t>
                  </w:r>
                </w:p>
              </w:tc>
              <w:tc>
                <w:tcPr>
                  <w:tcW w:w="2754" w:type="dxa"/>
                  <w:shd w:val="clear" w:color="auto" w:fill="F2F2F2" w:themeFill="background1" w:themeFillShade="F2"/>
                </w:tcPr>
                <w:p w:rsidR="00DE7BFE" w:rsidRDefault="00DE7BFE" w:rsidP="00C82B0F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DE7BFE">
                    <w:rPr>
                      <w:rFonts w:ascii="Tw Cen MT" w:hAnsi="Tw Cen MT"/>
                      <w:sz w:val="20"/>
                      <w:szCs w:val="20"/>
                    </w:rPr>
                    <w:t>huesos, músculos, articu</w:t>
                  </w:r>
                  <w:r>
                    <w:rPr>
                      <w:rFonts w:ascii="Tw Cen MT" w:hAnsi="Tw Cen MT"/>
                      <w:sz w:val="20"/>
                      <w:szCs w:val="20"/>
                    </w:rPr>
                    <w:t>laciones, tendones y ligamentos.</w:t>
                  </w:r>
                </w:p>
              </w:tc>
            </w:tr>
            <w:tr w:rsidR="00DE7BFE" w:rsidTr="00D16909">
              <w:tc>
                <w:tcPr>
                  <w:tcW w:w="1192" w:type="dxa"/>
                  <w:shd w:val="clear" w:color="auto" w:fill="F2F2F2" w:themeFill="background1" w:themeFillShade="F2"/>
                </w:tcPr>
                <w:p w:rsidR="00DE7BFE" w:rsidRDefault="00DE7BFE" w:rsidP="00C82B0F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 xml:space="preserve">Circulatorio </w:t>
                  </w:r>
                </w:p>
              </w:tc>
              <w:tc>
                <w:tcPr>
                  <w:tcW w:w="2066" w:type="dxa"/>
                  <w:shd w:val="clear" w:color="auto" w:fill="F2F2F2" w:themeFill="background1" w:themeFillShade="F2"/>
                </w:tcPr>
                <w:p w:rsidR="00DE7BFE" w:rsidRDefault="00DE7BFE" w:rsidP="00C82B0F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DE7BFE">
                    <w:rPr>
                      <w:rFonts w:ascii="Tw Cen MT" w:hAnsi="Tw Cen MT"/>
                      <w:sz w:val="20"/>
                      <w:szCs w:val="20"/>
                    </w:rPr>
                    <w:t>lleva oxígeno, nutrientes y hormonas a las células y elimina los productos de desecho, como el dióxido de carbono.</w:t>
                  </w:r>
                </w:p>
              </w:tc>
              <w:tc>
                <w:tcPr>
                  <w:tcW w:w="2754" w:type="dxa"/>
                  <w:shd w:val="clear" w:color="auto" w:fill="F2F2F2" w:themeFill="background1" w:themeFillShade="F2"/>
                </w:tcPr>
                <w:p w:rsidR="00DE7BFE" w:rsidRDefault="00DE7BFE" w:rsidP="00C82B0F">
                  <w:pPr>
                    <w:rPr>
                      <w:rFonts w:ascii="Tw Cen MT" w:hAnsi="Tw Cen MT"/>
                      <w:sz w:val="20"/>
                      <w:szCs w:val="20"/>
                    </w:rPr>
                  </w:pPr>
                  <w:r w:rsidRPr="00DE7BFE">
                    <w:rPr>
                      <w:rFonts w:ascii="Tw Cen MT" w:hAnsi="Tw Cen MT"/>
                      <w:sz w:val="20"/>
                      <w:szCs w:val="20"/>
                    </w:rPr>
                    <w:t>El aparato circulatorio está conformado por el corazón y los vasos sanguíneos, incluyendo las arterias, las venas y los capilares.</w:t>
                  </w:r>
                </w:p>
              </w:tc>
            </w:tr>
          </w:tbl>
          <w:p w:rsidR="006C15C9" w:rsidRPr="00AD0D56" w:rsidRDefault="006C15C9" w:rsidP="00C82B0F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36" w:type="dxa"/>
            <w:vMerge/>
            <w:shd w:val="clear" w:color="auto" w:fill="auto"/>
          </w:tcPr>
          <w:p w:rsidR="006C15C9" w:rsidRPr="00AD0D56" w:rsidRDefault="006C15C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C22353" w:rsidTr="00D16909">
        <w:trPr>
          <w:cantSplit/>
          <w:trHeight w:val="60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6C15C9" w:rsidRPr="00016C11" w:rsidRDefault="006C15C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44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6C15C9" w:rsidRDefault="006C15C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6C15C9" w:rsidRDefault="006C15C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171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6C15C9" w:rsidRPr="00AD0D56" w:rsidRDefault="006C15C9" w:rsidP="006B292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>Identifica la diferencia</w:t>
            </w:r>
            <w:r w:rsidR="00D1690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>en el uso de la voz</w:t>
            </w:r>
            <w:r w:rsidR="00D1690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>narrativa en la</w:t>
            </w:r>
            <w:r w:rsidR="00D1690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>biografía y la</w:t>
            </w:r>
            <w:r w:rsidR="00D1690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>autobiografía.</w:t>
            </w:r>
          </w:p>
        </w:tc>
        <w:tc>
          <w:tcPr>
            <w:tcW w:w="618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C22353" w:rsidRPr="00C22353" w:rsidRDefault="00C22353" w:rsidP="001D04FA">
            <w:pPr>
              <w:rPr>
                <w:noProof/>
                <w:lang w:val="es-ES"/>
              </w:rPr>
            </w:pPr>
            <w:r w:rsidRPr="00C22353">
              <w:rPr>
                <w:noProof/>
                <w:lang w:val="es-ES"/>
              </w:rPr>
              <w:t xml:space="preserve">Leer y analizar el siguiente relato bibliografico </w:t>
            </w:r>
            <w:r>
              <w:rPr>
                <w:noProof/>
                <w:lang w:val="es-ES"/>
              </w:rPr>
              <w:t xml:space="preserve">y encerrar al personaje al cual corresponda la siguiente descripcion. </w:t>
            </w:r>
          </w:p>
          <w:p w:rsidR="006C15C9" w:rsidRDefault="00C22353" w:rsidP="001D04F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762375" cy="2428875"/>
                  <wp:effectExtent l="19050" t="0" r="952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2935" t="40296" r="33798" b="19211"/>
                          <a:stretch/>
                        </pic:blipFill>
                        <pic:spPr bwMode="auto">
                          <a:xfrm>
                            <a:off x="0" y="0"/>
                            <a:ext cx="3762375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15C9" w:rsidRDefault="00C22353" w:rsidP="001D04F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en el cuaderno realizar una biografía de un familiar.</w:t>
            </w:r>
          </w:p>
          <w:p w:rsidR="00D16909" w:rsidRDefault="00D16909" w:rsidP="001D04FA">
            <w:pPr>
              <w:rPr>
                <w:rFonts w:ascii="Tw Cen MT" w:hAnsi="Tw Cen MT"/>
                <w:sz w:val="20"/>
                <w:szCs w:val="20"/>
              </w:rPr>
            </w:pPr>
          </w:p>
          <w:p w:rsidR="00D16909" w:rsidRDefault="00D16909" w:rsidP="001D04FA">
            <w:pPr>
              <w:rPr>
                <w:rFonts w:ascii="Tw Cen MT" w:hAnsi="Tw Cen MT"/>
                <w:sz w:val="20"/>
                <w:szCs w:val="20"/>
              </w:rPr>
            </w:pPr>
          </w:p>
          <w:p w:rsidR="00D16909" w:rsidRPr="000F08AC" w:rsidRDefault="00D16909" w:rsidP="001D04F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36" w:type="dxa"/>
            <w:vMerge/>
            <w:shd w:val="clear" w:color="auto" w:fill="auto"/>
          </w:tcPr>
          <w:p w:rsidR="006C15C9" w:rsidRPr="00AD0D56" w:rsidRDefault="006C15C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C22353" w:rsidTr="00D16909">
        <w:trPr>
          <w:cantSplit/>
          <w:trHeight w:val="48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6C15C9" w:rsidRPr="00016C11" w:rsidRDefault="006C15C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44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15C9" w:rsidRDefault="006C15C9" w:rsidP="009B1E8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  <w:p w:rsidR="006C15C9" w:rsidRDefault="006C15C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171" w:type="dxa"/>
            <w:tcBorders>
              <w:top w:val="dashSmallGap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6C15C9" w:rsidRPr="006B2925" w:rsidRDefault="006C15C9" w:rsidP="006B292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>Explica la importancia</w:t>
            </w:r>
          </w:p>
          <w:p w:rsidR="006C15C9" w:rsidRPr="00BB29E9" w:rsidRDefault="006C15C9" w:rsidP="006B2925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>de los ríos en el</w:t>
            </w:r>
            <w:r w:rsidR="00D1690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>desarrollo de las</w:t>
            </w:r>
            <w:r w:rsidR="00D1690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>civilizaciones agrícolas,</w:t>
            </w:r>
            <w:r w:rsidR="00D1690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>sus rasgos comunes y</w:t>
            </w:r>
            <w:r w:rsidR="00D16909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B2925">
              <w:rPr>
                <w:rFonts w:ascii="Tw Cen MT" w:eastAsia="Arial MT" w:hAnsi="Tw Cen MT" w:cs="Arial MT"/>
                <w:sz w:val="20"/>
                <w:szCs w:val="20"/>
              </w:rPr>
              <w:t>diferencias.</w:t>
            </w:r>
          </w:p>
        </w:tc>
        <w:tc>
          <w:tcPr>
            <w:tcW w:w="6186" w:type="dxa"/>
            <w:tcBorders>
              <w:top w:val="dashSmallGap" w:sz="4" w:space="0" w:color="auto"/>
            </w:tcBorders>
            <w:shd w:val="clear" w:color="auto" w:fill="auto"/>
          </w:tcPr>
          <w:p w:rsidR="006C15C9" w:rsidRDefault="00FD1295" w:rsidP="0086249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el tema “Civilizaciones a lo largo de los ríos: Mesopotamia, Egipto, China e India” que se encuentra ubicado en la página 40 del libro de texto. Posteriormente </w:t>
            </w:r>
            <w:r w:rsidR="00987D56">
              <w:rPr>
                <w:rFonts w:ascii="Tw Cen MT" w:hAnsi="Tw Cen MT"/>
                <w:sz w:val="20"/>
                <w:szCs w:val="20"/>
              </w:rPr>
              <w:t xml:space="preserve">resolver las </w:t>
            </w:r>
            <w:r w:rsidR="00262396">
              <w:rPr>
                <w:rFonts w:ascii="Tw Cen MT" w:hAnsi="Tw Cen MT"/>
                <w:sz w:val="20"/>
                <w:szCs w:val="20"/>
              </w:rPr>
              <w:t>siguientes preguntas</w:t>
            </w:r>
            <w:r w:rsidR="00987D56">
              <w:rPr>
                <w:rFonts w:ascii="Tw Cen MT" w:hAnsi="Tw Cen MT"/>
                <w:sz w:val="20"/>
                <w:szCs w:val="20"/>
              </w:rPr>
              <w:t xml:space="preserve"> en el cuaderno.</w:t>
            </w:r>
          </w:p>
          <w:p w:rsidR="006C15C9" w:rsidRDefault="006C15C9" w:rsidP="0086249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siguientes preguntas en tu cuaderno:</w:t>
            </w:r>
          </w:p>
          <w:p w:rsidR="00D16909" w:rsidRDefault="00D16909" w:rsidP="00862491">
            <w:pPr>
              <w:rPr>
                <w:rFonts w:ascii="Tw Cen MT" w:hAnsi="Tw Cen MT"/>
                <w:sz w:val="20"/>
                <w:szCs w:val="20"/>
              </w:rPr>
            </w:pPr>
          </w:p>
          <w:p w:rsidR="006C15C9" w:rsidRDefault="006C15C9" w:rsidP="0086249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¿A los márgenes de que ríos se asentaron las primeras civilizaciones?</w:t>
            </w:r>
          </w:p>
          <w:p w:rsidR="006C15C9" w:rsidRDefault="006C15C9" w:rsidP="0086249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se asentaron en ese lugar?</w:t>
            </w:r>
          </w:p>
          <w:p w:rsidR="006C15C9" w:rsidRDefault="006C15C9" w:rsidP="0086249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significa Mesopotamia?</w:t>
            </w:r>
          </w:p>
          <w:p w:rsidR="006C15C9" w:rsidRDefault="00FD1295" w:rsidP="0086249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¿A</w:t>
            </w:r>
            <w:r w:rsidR="006C15C9">
              <w:rPr>
                <w:rFonts w:ascii="Tw Cen MT" w:hAnsi="Tw Cen MT"/>
                <w:sz w:val="20"/>
                <w:szCs w:val="20"/>
              </w:rPr>
              <w:t xml:space="preserve"> que favoreció la producción agrícola?</w:t>
            </w:r>
          </w:p>
          <w:p w:rsidR="006C15C9" w:rsidRDefault="00FD1295" w:rsidP="0086249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fueron los principales ríos y donde se ubicaron?</w:t>
            </w:r>
          </w:p>
          <w:p w:rsidR="00D16909" w:rsidRDefault="00D16909" w:rsidP="00862491">
            <w:pPr>
              <w:rPr>
                <w:rFonts w:ascii="Tw Cen MT" w:hAnsi="Tw Cen MT"/>
                <w:sz w:val="20"/>
                <w:szCs w:val="20"/>
              </w:rPr>
            </w:pPr>
          </w:p>
          <w:p w:rsidR="00D16909" w:rsidRDefault="00D16909" w:rsidP="00862491">
            <w:pPr>
              <w:rPr>
                <w:rFonts w:ascii="Tw Cen MT" w:hAnsi="Tw Cen MT"/>
                <w:sz w:val="20"/>
                <w:szCs w:val="20"/>
              </w:rPr>
            </w:pPr>
          </w:p>
          <w:p w:rsidR="00D16909" w:rsidRDefault="00D16909" w:rsidP="00862491">
            <w:pPr>
              <w:rPr>
                <w:rFonts w:ascii="Tw Cen MT" w:hAnsi="Tw Cen MT"/>
                <w:sz w:val="20"/>
                <w:szCs w:val="20"/>
              </w:rPr>
            </w:pPr>
          </w:p>
          <w:p w:rsidR="00D16909" w:rsidRDefault="00D16909" w:rsidP="00862491">
            <w:pPr>
              <w:rPr>
                <w:rFonts w:ascii="Tw Cen MT" w:hAnsi="Tw Cen MT"/>
                <w:sz w:val="20"/>
                <w:szCs w:val="20"/>
              </w:rPr>
            </w:pPr>
          </w:p>
          <w:p w:rsidR="00D16909" w:rsidRDefault="00D16909" w:rsidP="00862491">
            <w:pPr>
              <w:rPr>
                <w:rFonts w:ascii="Tw Cen MT" w:hAnsi="Tw Cen MT"/>
                <w:sz w:val="20"/>
                <w:szCs w:val="20"/>
              </w:rPr>
            </w:pPr>
          </w:p>
          <w:p w:rsidR="00D16909" w:rsidRDefault="00D16909" w:rsidP="00862491">
            <w:pPr>
              <w:rPr>
                <w:rFonts w:ascii="Tw Cen MT" w:hAnsi="Tw Cen MT"/>
                <w:sz w:val="20"/>
                <w:szCs w:val="20"/>
              </w:rPr>
            </w:pPr>
          </w:p>
          <w:p w:rsidR="00D16909" w:rsidRDefault="00D16909" w:rsidP="00862491">
            <w:pPr>
              <w:rPr>
                <w:rFonts w:ascii="Tw Cen MT" w:hAnsi="Tw Cen MT"/>
                <w:sz w:val="20"/>
                <w:szCs w:val="20"/>
              </w:rPr>
            </w:pPr>
          </w:p>
          <w:p w:rsidR="00D16909" w:rsidRDefault="00D16909" w:rsidP="00862491">
            <w:pPr>
              <w:rPr>
                <w:rFonts w:ascii="Tw Cen MT" w:hAnsi="Tw Cen MT"/>
                <w:sz w:val="20"/>
                <w:szCs w:val="20"/>
              </w:rPr>
            </w:pPr>
          </w:p>
          <w:p w:rsidR="00D16909" w:rsidRDefault="00D16909" w:rsidP="00862491">
            <w:pPr>
              <w:rPr>
                <w:rFonts w:ascii="Tw Cen MT" w:hAnsi="Tw Cen MT"/>
                <w:sz w:val="20"/>
                <w:szCs w:val="20"/>
              </w:rPr>
            </w:pPr>
          </w:p>
          <w:p w:rsidR="00D16909" w:rsidRDefault="00D16909" w:rsidP="00862491">
            <w:pPr>
              <w:rPr>
                <w:rFonts w:ascii="Tw Cen MT" w:hAnsi="Tw Cen MT"/>
                <w:sz w:val="20"/>
                <w:szCs w:val="20"/>
              </w:rPr>
            </w:pPr>
          </w:p>
          <w:p w:rsidR="00D16909" w:rsidRPr="003D58A8" w:rsidRDefault="00D16909" w:rsidP="00862491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36" w:type="dxa"/>
            <w:vMerge/>
            <w:shd w:val="clear" w:color="auto" w:fill="auto"/>
          </w:tcPr>
          <w:p w:rsidR="006C15C9" w:rsidRPr="00AD0D56" w:rsidRDefault="006C15C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C22353" w:rsidTr="00D16909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right w:val="dashSmallGap" w:sz="4" w:space="0" w:color="auto"/>
            </w:tcBorders>
          </w:tcPr>
          <w:p w:rsidR="006C15C9" w:rsidRDefault="006C15C9" w:rsidP="00AD0D56">
            <w:pPr>
              <w:jc w:val="center"/>
              <w:rPr>
                <w:rFonts w:ascii="Tw Cen MT" w:hAnsi="Tw Cen MT"/>
              </w:rPr>
            </w:pPr>
          </w:p>
          <w:p w:rsidR="006C15C9" w:rsidRDefault="006C15C9" w:rsidP="00833AB0">
            <w:pPr>
              <w:rPr>
                <w:rFonts w:ascii="Tw Cen MT" w:hAnsi="Tw Cen MT"/>
              </w:rPr>
            </w:pPr>
          </w:p>
        </w:tc>
        <w:tc>
          <w:tcPr>
            <w:tcW w:w="14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6C15C9" w:rsidRDefault="006C15C9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17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6C15C9" w:rsidRDefault="006C15C9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18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6C15C9" w:rsidRDefault="006C15C9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3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6C15C9" w:rsidRDefault="006C15C9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C22353" w:rsidTr="00D16909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70" w:type="dxa"/>
            <w:vMerge w:val="restart"/>
            <w:shd w:val="clear" w:color="auto" w:fill="ED7D31" w:themeFill="accent2"/>
            <w:textDirection w:val="btLr"/>
          </w:tcPr>
          <w:p w:rsidR="006C15C9" w:rsidRPr="00016C11" w:rsidRDefault="006C15C9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4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C15C9" w:rsidRPr="00F4142B" w:rsidRDefault="006C15C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17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C15C9" w:rsidRPr="00F4142B" w:rsidRDefault="006C15C9" w:rsidP="0052305A">
            <w:pPr>
              <w:rPr>
                <w:rFonts w:ascii="Tw Cen MT" w:hAnsi="Tw Cen MT"/>
                <w:sz w:val="20"/>
                <w:szCs w:val="20"/>
              </w:rPr>
            </w:pPr>
            <w:r w:rsidRPr="0052305A">
              <w:rPr>
                <w:rFonts w:ascii="Tw Cen MT" w:hAnsi="Tw Cen MT"/>
                <w:sz w:val="20"/>
                <w:szCs w:val="20"/>
              </w:rPr>
              <w:t xml:space="preserve">Exige respeto a </w:t>
            </w:r>
            <w:proofErr w:type="spellStart"/>
            <w:r w:rsidRPr="0052305A">
              <w:rPr>
                <w:rFonts w:ascii="Tw Cen MT" w:hAnsi="Tw Cen MT"/>
                <w:sz w:val="20"/>
                <w:szCs w:val="20"/>
              </w:rPr>
              <w:t>susderechos</w:t>
            </w:r>
            <w:proofErr w:type="spellEnd"/>
            <w:r w:rsidRPr="0052305A">
              <w:rPr>
                <w:rFonts w:ascii="Tw Cen MT" w:hAnsi="Tw Cen MT"/>
                <w:sz w:val="20"/>
                <w:szCs w:val="20"/>
              </w:rPr>
              <w:t xml:space="preserve"> humanos, es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2305A">
              <w:rPr>
                <w:rFonts w:ascii="Tw Cen MT" w:hAnsi="Tw Cen MT"/>
                <w:sz w:val="20"/>
                <w:szCs w:val="20"/>
              </w:rPr>
              <w:t>sensible, se solidariza y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2305A">
              <w:rPr>
                <w:rFonts w:ascii="Tw Cen MT" w:hAnsi="Tw Cen MT"/>
                <w:sz w:val="20"/>
                <w:szCs w:val="20"/>
              </w:rPr>
              <w:t>realiza acciones a favor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2305A">
              <w:rPr>
                <w:rFonts w:ascii="Tw Cen MT" w:hAnsi="Tw Cen MT"/>
                <w:sz w:val="20"/>
                <w:szCs w:val="20"/>
              </w:rPr>
              <w:t>de personas o grupos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2305A">
              <w:rPr>
                <w:rFonts w:ascii="Tw Cen MT" w:hAnsi="Tw Cen MT"/>
                <w:sz w:val="20"/>
                <w:szCs w:val="20"/>
              </w:rPr>
              <w:t>que viven situaciones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2305A">
              <w:rPr>
                <w:rFonts w:ascii="Tw Cen MT" w:hAnsi="Tw Cen MT"/>
                <w:sz w:val="20"/>
                <w:szCs w:val="20"/>
              </w:rPr>
              <w:t>de vulnerabilidad</w:t>
            </w:r>
          </w:p>
        </w:tc>
        <w:tc>
          <w:tcPr>
            <w:tcW w:w="6186" w:type="dxa"/>
            <w:tcBorders>
              <w:top w:val="dashSmallGap" w:sz="4" w:space="0" w:color="auto"/>
            </w:tcBorders>
          </w:tcPr>
          <w:p w:rsidR="006C15C9" w:rsidRDefault="004272BF" w:rsidP="001D04F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Observar la siguiente imagen y escribir en el cuaderno una reflexión sobre las situaciones que sufren las personas en situación de vulnerabilidad.</w:t>
            </w:r>
          </w:p>
          <w:p w:rsidR="004272BF" w:rsidRPr="00ED3546" w:rsidRDefault="004272BF" w:rsidP="004272BF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400425" cy="2085975"/>
                  <wp:effectExtent l="0" t="0" r="0" b="0"/>
                  <wp:docPr id="16" name="Imagen 2" descr="Las personas adultas mayores son uno de los grupos más vulnerables en caso  de emergencia por desastres | Noticias | HelpAge América Lat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s personas adultas mayores son uno de los grupos más vulnerables en caso  de emergencia por desastres | Noticias | HelpAge América Lat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vMerge w:val="restart"/>
            <w:tcBorders>
              <w:top w:val="dashSmallGap" w:sz="4" w:space="0" w:color="auto"/>
            </w:tcBorders>
          </w:tcPr>
          <w:p w:rsidR="006C15C9" w:rsidRDefault="006C15C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C15C9" w:rsidRPr="00016C11" w:rsidRDefault="006C15C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C22353" w:rsidTr="00D16909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6C15C9" w:rsidRDefault="006C15C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4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C15C9" w:rsidRPr="00F4142B" w:rsidRDefault="006C15C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17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C15C9" w:rsidRPr="006B2925" w:rsidRDefault="006C15C9" w:rsidP="006B2925">
            <w:pPr>
              <w:rPr>
                <w:rFonts w:ascii="Tw Cen MT" w:hAnsi="Tw Cen MT"/>
                <w:sz w:val="20"/>
                <w:szCs w:val="20"/>
              </w:rPr>
            </w:pPr>
            <w:r w:rsidRPr="006B2925">
              <w:rPr>
                <w:rFonts w:ascii="Tw Cen MT" w:hAnsi="Tw Cen MT"/>
                <w:sz w:val="20"/>
                <w:szCs w:val="20"/>
              </w:rPr>
              <w:t>Reconoce que la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combinación de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cuerpo, espacio y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tiempo puede</w:t>
            </w:r>
          </w:p>
          <w:p w:rsidR="006C15C9" w:rsidRPr="00F4142B" w:rsidRDefault="006C15C9" w:rsidP="006B2925">
            <w:pPr>
              <w:rPr>
                <w:rFonts w:ascii="Tw Cen MT" w:hAnsi="Tw Cen MT"/>
                <w:sz w:val="20"/>
                <w:szCs w:val="20"/>
              </w:rPr>
            </w:pPr>
            <w:r w:rsidRPr="006B2925">
              <w:rPr>
                <w:rFonts w:ascii="Tw Cen MT" w:hAnsi="Tw Cen MT"/>
                <w:sz w:val="20"/>
                <w:szCs w:val="20"/>
              </w:rPr>
              <w:t>utilizarse para trabajarlos conceptos de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realidad y ficción en el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teatro.</w:t>
            </w:r>
          </w:p>
        </w:tc>
        <w:tc>
          <w:tcPr>
            <w:tcW w:w="6186" w:type="dxa"/>
            <w:tcBorders>
              <w:top w:val="dashSmallGap" w:sz="4" w:space="0" w:color="auto"/>
            </w:tcBorders>
          </w:tcPr>
          <w:p w:rsidR="006C15C9" w:rsidRDefault="00CD610A" w:rsidP="007D3F8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D610A">
              <w:rPr>
                <w:rFonts w:ascii="Tw Cen MT" w:hAnsi="Tw Cen MT"/>
                <w:sz w:val="20"/>
                <w:szCs w:val="20"/>
                <w:u w:val="single"/>
              </w:rPr>
              <w:t>El ESPACIO</w:t>
            </w:r>
            <w:r w:rsidRPr="00CD610A">
              <w:rPr>
                <w:rFonts w:ascii="Tw Cen MT" w:hAnsi="Tw Cen MT"/>
                <w:sz w:val="20"/>
                <w:szCs w:val="20"/>
              </w:rPr>
              <w:t xml:space="preserve"> es el lugar donde existe la obra artística. ... </w:t>
            </w:r>
            <w:r w:rsidRPr="00CD610A">
              <w:rPr>
                <w:rFonts w:ascii="Tw Cen MT" w:hAnsi="Tw Cen MT"/>
                <w:sz w:val="20"/>
                <w:szCs w:val="20"/>
                <w:u w:val="single"/>
              </w:rPr>
              <w:t xml:space="preserve">El TIEMPO </w:t>
            </w:r>
            <w:r w:rsidRPr="00CD610A">
              <w:rPr>
                <w:rFonts w:ascii="Tw Cen MT" w:hAnsi="Tw Cen MT"/>
                <w:sz w:val="20"/>
                <w:szCs w:val="20"/>
              </w:rPr>
              <w:t>es la duración que hace posible que la obra exista en el espacio. Se da a la vez como partículas estructurales como en la música, la poesía y el ballet. El tiempo en las artes visuales lo dará el espectador al realizar el recorrido perceptivo de la obra.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CD610A">
              <w:rPr>
                <w:rFonts w:ascii="Tw Cen MT" w:hAnsi="Tw Cen MT"/>
                <w:sz w:val="20"/>
                <w:szCs w:val="20"/>
                <w:u w:val="single"/>
              </w:rPr>
              <w:t>El CUERPO</w:t>
            </w:r>
            <w:r w:rsidRPr="00CD610A">
              <w:rPr>
                <w:rFonts w:ascii="Tw Cen MT" w:hAnsi="Tw Cen MT"/>
                <w:sz w:val="20"/>
                <w:szCs w:val="20"/>
              </w:rPr>
              <w:t xml:space="preserve"> es el lienzo o el molde del trabajo artístico.</w:t>
            </w:r>
          </w:p>
          <w:p w:rsidR="008D7164" w:rsidRDefault="008D7164" w:rsidP="007D3F81">
            <w:pPr>
              <w:jc w:val="both"/>
              <w:rPr>
                <w:noProof/>
                <w:lang w:val="es-ES"/>
              </w:rPr>
            </w:pPr>
            <w:r w:rsidRPr="008D7164">
              <w:rPr>
                <w:noProof/>
                <w:lang w:val="es-ES"/>
              </w:rPr>
              <w:t>Observar las siguientes obras y considera cual fue pintada primero y cual despues, ponerle un numero (</w:t>
            </w:r>
            <w:r w:rsidR="00B06407">
              <w:rPr>
                <w:noProof/>
                <w:lang w:val="es-ES"/>
              </w:rPr>
              <w:t>del1 al 3).</w:t>
            </w:r>
          </w:p>
          <w:p w:rsidR="00B06407" w:rsidRPr="008D7164" w:rsidRDefault="00B06407" w:rsidP="007D3F81">
            <w:pPr>
              <w:jc w:val="both"/>
              <w:rPr>
                <w:noProof/>
                <w:lang w:val="es-ES"/>
              </w:rPr>
            </w:pPr>
            <w:r>
              <w:rPr>
                <w:noProof/>
                <w:lang w:val="es-ES"/>
              </w:rPr>
              <w:t>Anotar en el cuaderno los conceptos de cuerpo, tiempo y espacio mencionados anteriormente.</w:t>
            </w:r>
          </w:p>
          <w:p w:rsidR="008D7164" w:rsidRPr="008D7164" w:rsidRDefault="008D7164" w:rsidP="007D3F81">
            <w:pPr>
              <w:jc w:val="both"/>
              <w:rPr>
                <w:noProof/>
                <w:lang w:val="es-ES"/>
              </w:rPr>
            </w:pPr>
          </w:p>
          <w:p w:rsidR="008D7164" w:rsidRPr="00ED3546" w:rsidRDefault="008D7164" w:rsidP="007D3F8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333750" cy="127635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26711" t="38276" r="6331" b="10113"/>
                          <a:stretch/>
                        </pic:blipFill>
                        <pic:spPr bwMode="auto">
                          <a:xfrm>
                            <a:off x="0" y="0"/>
                            <a:ext cx="3336744" cy="1277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vMerge/>
            <w:tcBorders>
              <w:top w:val="dashSmallGap" w:sz="4" w:space="0" w:color="auto"/>
            </w:tcBorders>
          </w:tcPr>
          <w:p w:rsidR="006C15C9" w:rsidRDefault="006C15C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C22353" w:rsidTr="00D16909">
        <w:tblPrEx>
          <w:tblBorders>
            <w:top w:val="none" w:sz="0" w:space="0" w:color="auto"/>
          </w:tblBorders>
        </w:tblPrEx>
        <w:trPr>
          <w:cantSplit/>
          <w:trHeight w:val="47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6C15C9" w:rsidRPr="00016C11" w:rsidRDefault="006C15C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4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C15C9" w:rsidRPr="00F4142B" w:rsidRDefault="006C15C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17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C15C9" w:rsidRPr="006B2925" w:rsidRDefault="006C15C9" w:rsidP="006B2925">
            <w:pPr>
              <w:rPr>
                <w:rFonts w:ascii="Tw Cen MT" w:hAnsi="Tw Cen MT"/>
                <w:sz w:val="20"/>
                <w:szCs w:val="20"/>
              </w:rPr>
            </w:pPr>
            <w:r w:rsidRPr="006B2925">
              <w:rPr>
                <w:rFonts w:ascii="Tw Cen MT" w:hAnsi="Tw Cen MT"/>
                <w:sz w:val="20"/>
                <w:szCs w:val="20"/>
              </w:rPr>
              <w:t>Exige respeto a sus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 </w:t>
            </w:r>
            <w:r w:rsidRPr="006B2925">
              <w:rPr>
                <w:rFonts w:ascii="Tw Cen MT" w:hAnsi="Tw Cen MT"/>
                <w:sz w:val="20"/>
                <w:szCs w:val="20"/>
              </w:rPr>
              <w:t>derechos humanos, es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sensible, se solidariza y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 xml:space="preserve">realiza acciones a </w:t>
            </w:r>
            <w:r w:rsidR="00D16909">
              <w:rPr>
                <w:rFonts w:ascii="Tw Cen MT" w:hAnsi="Tw Cen MT"/>
                <w:sz w:val="20"/>
                <w:szCs w:val="20"/>
              </w:rPr>
              <w:t>favor de</w:t>
            </w:r>
            <w:r w:rsidRPr="006B2925">
              <w:rPr>
                <w:rFonts w:ascii="Tw Cen MT" w:hAnsi="Tw Cen MT"/>
                <w:sz w:val="20"/>
                <w:szCs w:val="20"/>
              </w:rPr>
              <w:t xml:space="preserve"> personas o grupos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que viven situaciones</w:t>
            </w:r>
          </w:p>
          <w:p w:rsidR="006C15C9" w:rsidRPr="00093D31" w:rsidRDefault="006C15C9" w:rsidP="006B2925">
            <w:pPr>
              <w:rPr>
                <w:rFonts w:ascii="Tw Cen MT" w:hAnsi="Tw Cen MT"/>
                <w:sz w:val="20"/>
                <w:szCs w:val="20"/>
              </w:rPr>
            </w:pPr>
            <w:r w:rsidRPr="006B2925">
              <w:rPr>
                <w:rFonts w:ascii="Tw Cen MT" w:hAnsi="Tw Cen MT"/>
                <w:sz w:val="20"/>
                <w:szCs w:val="20"/>
              </w:rPr>
              <w:t>de vulnerabilidad.</w:t>
            </w:r>
          </w:p>
        </w:tc>
        <w:tc>
          <w:tcPr>
            <w:tcW w:w="6186" w:type="dxa"/>
          </w:tcPr>
          <w:p w:rsidR="006C15C9" w:rsidRDefault="006C15C9" w:rsidP="001D04F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</w:t>
            </w:r>
            <w:r w:rsidR="005E1B2B">
              <w:rPr>
                <w:rFonts w:ascii="Tw Cen MT" w:hAnsi="Tw Cen MT"/>
                <w:sz w:val="20"/>
                <w:szCs w:val="20"/>
              </w:rPr>
              <w:t>r en el cuaderno</w:t>
            </w:r>
            <w:r>
              <w:rPr>
                <w:rFonts w:ascii="Tw Cen MT" w:hAnsi="Tw Cen MT"/>
                <w:sz w:val="20"/>
                <w:szCs w:val="20"/>
              </w:rPr>
              <w:t xml:space="preserve"> un cartel donde</w:t>
            </w:r>
            <w:r w:rsidR="005E1B2B">
              <w:rPr>
                <w:rFonts w:ascii="Tw Cen MT" w:hAnsi="Tw Cen MT"/>
                <w:sz w:val="20"/>
                <w:szCs w:val="20"/>
              </w:rPr>
              <w:t xml:space="preserve"> se exprese</w:t>
            </w:r>
            <w:r>
              <w:rPr>
                <w:rFonts w:ascii="Tw Cen MT" w:hAnsi="Tw Cen MT"/>
                <w:sz w:val="20"/>
                <w:szCs w:val="20"/>
              </w:rPr>
              <w:t xml:space="preserve"> apoyo a los grupos en situación de vulnerabilidad, ya sean grupos con discapacidad física, mental, intelectual o situación de calle. </w:t>
            </w:r>
          </w:p>
          <w:p w:rsidR="005E1B2B" w:rsidRPr="00016C11" w:rsidRDefault="00B41DA5" w:rsidP="0012122B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</w:rPr>
              <w:drawing>
                <wp:inline distT="0" distB="0" distL="0" distR="0">
                  <wp:extent cx="3260090" cy="1524635"/>
                  <wp:effectExtent l="0" t="0" r="0" b="0"/>
                  <wp:docPr id="22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50" b="19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09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vMerge/>
          </w:tcPr>
          <w:p w:rsidR="006C15C9" w:rsidRPr="00016C11" w:rsidRDefault="006C15C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C22353" w:rsidTr="00D16909">
        <w:tblPrEx>
          <w:tblBorders>
            <w:top w:val="none" w:sz="0" w:space="0" w:color="auto"/>
          </w:tblBorders>
        </w:tblPrEx>
        <w:trPr>
          <w:cantSplit/>
          <w:trHeight w:val="48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6C15C9" w:rsidRPr="00016C11" w:rsidRDefault="006C15C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4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C15C9" w:rsidRPr="00F4142B" w:rsidRDefault="006C15C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17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C15C9" w:rsidRPr="006B2925" w:rsidRDefault="006C15C9" w:rsidP="006B2925">
            <w:pPr>
              <w:rPr>
                <w:rFonts w:ascii="Tw Cen MT" w:hAnsi="Tw Cen MT"/>
                <w:sz w:val="20"/>
                <w:szCs w:val="20"/>
              </w:rPr>
            </w:pPr>
            <w:r w:rsidRPr="006B2925">
              <w:rPr>
                <w:rFonts w:ascii="Tw Cen MT" w:hAnsi="Tw Cen MT"/>
                <w:sz w:val="20"/>
                <w:szCs w:val="20"/>
              </w:rPr>
              <w:t>Resolución de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problemas</w:t>
            </w:r>
          </w:p>
          <w:p w:rsidR="006C15C9" w:rsidRPr="00F4142B" w:rsidRDefault="006C15C9" w:rsidP="006B2925">
            <w:pPr>
              <w:rPr>
                <w:rFonts w:ascii="Tw Cen MT" w:hAnsi="Tw Cen MT"/>
                <w:sz w:val="20"/>
                <w:szCs w:val="20"/>
              </w:rPr>
            </w:pPr>
            <w:r w:rsidRPr="006B2925">
              <w:rPr>
                <w:rFonts w:ascii="Tw Cen MT" w:hAnsi="Tw Cen MT"/>
                <w:sz w:val="20"/>
                <w:szCs w:val="20"/>
              </w:rPr>
              <w:t>multiplicativos con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valores fraccionarios o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decimales mediante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procedimientos no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formales.</w:t>
            </w:r>
          </w:p>
        </w:tc>
        <w:tc>
          <w:tcPr>
            <w:tcW w:w="6186" w:type="dxa"/>
          </w:tcPr>
          <w:p w:rsidR="006C15C9" w:rsidRDefault="006C15C9" w:rsidP="005267C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</w:t>
            </w:r>
            <w:r w:rsidR="00A07DB5">
              <w:rPr>
                <w:rFonts w:ascii="Tw Cen MT" w:hAnsi="Tw Cen MT"/>
                <w:sz w:val="20"/>
                <w:szCs w:val="20"/>
              </w:rPr>
              <w:t>r la siguiente tabla en el</w:t>
            </w:r>
            <w:r>
              <w:rPr>
                <w:rFonts w:ascii="Tw Cen MT" w:hAnsi="Tw Cen MT"/>
                <w:sz w:val="20"/>
                <w:szCs w:val="20"/>
              </w:rPr>
              <w:t xml:space="preserve"> cuaderno. </w:t>
            </w:r>
          </w:p>
          <w:p w:rsidR="006C15C9" w:rsidRDefault="006C15C9" w:rsidP="00D16909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57500" cy="1133475"/>
                  <wp:effectExtent l="19050" t="0" r="0" b="0"/>
                  <wp:docPr id="1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9614" t="53671" r="54092" b="24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802" cy="1134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7DB5" w:rsidRPr="00286673" w:rsidRDefault="00A07DB5" w:rsidP="00A07DB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Resolver el desafío matemático #8 “El equipo de caminata” se encuentra ubicado en la página 19 del libro de texto.</w:t>
            </w:r>
          </w:p>
        </w:tc>
        <w:tc>
          <w:tcPr>
            <w:tcW w:w="2136" w:type="dxa"/>
            <w:vMerge/>
          </w:tcPr>
          <w:p w:rsidR="006C15C9" w:rsidRPr="00016C11" w:rsidRDefault="006C15C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C22353" w:rsidTr="00D16909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6C15C9" w:rsidRPr="00016C11" w:rsidRDefault="006C15C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4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C15C9" w:rsidRPr="00F4142B" w:rsidRDefault="006C15C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17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C15C9" w:rsidRPr="00F4142B" w:rsidRDefault="006C15C9" w:rsidP="006B2925">
            <w:pPr>
              <w:rPr>
                <w:rFonts w:ascii="Tw Cen MT" w:hAnsi="Tw Cen MT"/>
                <w:sz w:val="20"/>
                <w:szCs w:val="20"/>
              </w:rPr>
            </w:pPr>
            <w:r w:rsidRPr="006B2925">
              <w:rPr>
                <w:rFonts w:ascii="Tw Cen MT" w:hAnsi="Tw Cen MT"/>
                <w:sz w:val="20"/>
                <w:szCs w:val="20"/>
              </w:rPr>
              <w:t>Identifica e infiere las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características del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personaje a través de la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lectura de biografías y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6B2925">
              <w:rPr>
                <w:rFonts w:ascii="Tw Cen MT" w:hAnsi="Tw Cen MT"/>
                <w:sz w:val="20"/>
                <w:szCs w:val="20"/>
              </w:rPr>
              <w:t>autobiografías</w:t>
            </w:r>
          </w:p>
        </w:tc>
        <w:tc>
          <w:tcPr>
            <w:tcW w:w="6186" w:type="dxa"/>
          </w:tcPr>
          <w:p w:rsidR="006C15C9" w:rsidRDefault="006C15C9" w:rsidP="005267C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la </w:t>
            </w:r>
            <w:r w:rsidR="00807FEE">
              <w:rPr>
                <w:rFonts w:ascii="Tw Cen MT" w:hAnsi="Tw Cen MT"/>
                <w:sz w:val="20"/>
                <w:szCs w:val="20"/>
              </w:rPr>
              <w:t xml:space="preserve">biografía de Arriola Juan José. La cual se encuentra ubicada en la </w:t>
            </w:r>
            <w:r w:rsidR="00807FEE">
              <w:rPr>
                <w:rFonts w:ascii="Tw Cen MT" w:hAnsi="Tw Cen MT"/>
                <w:sz w:val="20"/>
                <w:szCs w:val="20"/>
                <w:u w:val="single"/>
              </w:rPr>
              <w:t>p</w:t>
            </w:r>
            <w:r w:rsidRPr="003B6A57">
              <w:rPr>
                <w:rFonts w:ascii="Tw Cen MT" w:hAnsi="Tw Cen MT"/>
                <w:sz w:val="20"/>
                <w:szCs w:val="20"/>
                <w:u w:val="single"/>
              </w:rPr>
              <w:t>ágina 20</w:t>
            </w:r>
            <w:r w:rsidR="00807FEE">
              <w:rPr>
                <w:rFonts w:ascii="Tw Cen MT" w:hAnsi="Tw Cen MT"/>
                <w:sz w:val="20"/>
                <w:szCs w:val="20"/>
              </w:rPr>
              <w:t xml:space="preserve"> del libro de texto, posteriormente </w:t>
            </w:r>
            <w:r>
              <w:rPr>
                <w:rFonts w:ascii="Tw Cen MT" w:hAnsi="Tw Cen MT"/>
                <w:sz w:val="20"/>
                <w:szCs w:val="20"/>
              </w:rPr>
              <w:t>en tu cuaderno dibuja</w:t>
            </w:r>
            <w:r w:rsidR="00807FEE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como</w:t>
            </w:r>
            <w:r w:rsidR="00807FEE">
              <w:rPr>
                <w:rFonts w:ascii="Tw Cen MT" w:hAnsi="Tw Cen MT"/>
                <w:sz w:val="20"/>
                <w:szCs w:val="20"/>
              </w:rPr>
              <w:t xml:space="preserve"> se</w:t>
            </w:r>
            <w:r>
              <w:rPr>
                <w:rFonts w:ascii="Tw Cen MT" w:hAnsi="Tw Cen MT"/>
                <w:sz w:val="20"/>
                <w:szCs w:val="20"/>
              </w:rPr>
              <w:t xml:space="preserve"> crees que es él, según las características que mencionan en la biografía.</w:t>
            </w:r>
          </w:p>
          <w:p w:rsidR="006C15C9" w:rsidRDefault="006C15C9" w:rsidP="005267C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Coloca</w:t>
            </w:r>
            <w:r w:rsidR="00807FEE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 xml:space="preserve"> las palabras que</w:t>
            </w:r>
            <w:r w:rsidR="00807FEE">
              <w:rPr>
                <w:rFonts w:ascii="Tw Cen MT" w:hAnsi="Tw Cen MT"/>
                <w:sz w:val="20"/>
                <w:szCs w:val="20"/>
              </w:rPr>
              <w:t xml:space="preserve"> se consideren</w:t>
            </w:r>
            <w:r>
              <w:rPr>
                <w:rFonts w:ascii="Tw Cen MT" w:hAnsi="Tw Cen MT"/>
                <w:sz w:val="20"/>
                <w:szCs w:val="20"/>
              </w:rPr>
              <w:t xml:space="preserve"> que lo representan, ejemplo: Alegre, estudioso, etc.</w:t>
            </w:r>
          </w:p>
          <w:p w:rsidR="00F26C9E" w:rsidRPr="00CD610A" w:rsidRDefault="00F26C9E" w:rsidP="005267CB">
            <w:pPr>
              <w:jc w:val="both"/>
              <w:rPr>
                <w:noProof/>
                <w:lang w:val="es-ES"/>
              </w:rPr>
            </w:pPr>
          </w:p>
          <w:p w:rsidR="006C15C9" w:rsidRPr="00016C11" w:rsidRDefault="00F26C9E" w:rsidP="00F26C9E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152650" cy="1809750"/>
                  <wp:effectExtent l="1905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2325" t="26734" r="52697" b="24322"/>
                          <a:stretch/>
                        </pic:blipFill>
                        <pic:spPr bwMode="auto">
                          <a:xfrm>
                            <a:off x="0" y="0"/>
                            <a:ext cx="2152650" cy="180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vMerge/>
          </w:tcPr>
          <w:p w:rsidR="006C15C9" w:rsidRPr="00016C11" w:rsidRDefault="006C15C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C22353" w:rsidTr="00D16909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6C15C9" w:rsidRDefault="006C15C9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6C15C9" w:rsidRDefault="006C15C9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17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6C15C9" w:rsidRDefault="006C15C9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186" w:type="dxa"/>
            <w:shd w:val="clear" w:color="auto" w:fill="FFE599" w:themeFill="accent4" w:themeFillTint="66"/>
            <w:vAlign w:val="center"/>
          </w:tcPr>
          <w:p w:rsidR="006C15C9" w:rsidRDefault="006C15C9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36" w:type="dxa"/>
            <w:shd w:val="clear" w:color="auto" w:fill="FFC000" w:themeFill="accent4"/>
            <w:vAlign w:val="center"/>
          </w:tcPr>
          <w:p w:rsidR="006C15C9" w:rsidRDefault="006C15C9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C22353" w:rsidTr="00D16909">
        <w:trPr>
          <w:cantSplit/>
          <w:trHeight w:val="1292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6C15C9" w:rsidRPr="00016C11" w:rsidRDefault="006C15C9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44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6C15C9" w:rsidRPr="00F4142B" w:rsidRDefault="006C15C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171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C15C9" w:rsidRPr="009756A5" w:rsidRDefault="006C15C9" w:rsidP="009756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Resolución de </w:t>
            </w:r>
            <w:r w:rsidRPr="009756A5">
              <w:rPr>
                <w:rFonts w:ascii="Tw Cen MT" w:hAnsi="Tw Cen MT"/>
                <w:sz w:val="20"/>
                <w:szCs w:val="20"/>
              </w:rPr>
              <w:t>problemas</w:t>
            </w:r>
          </w:p>
          <w:p w:rsidR="006C15C9" w:rsidRPr="00F4142B" w:rsidRDefault="006C15C9" w:rsidP="009756A5">
            <w:pPr>
              <w:rPr>
                <w:rFonts w:ascii="Tw Cen MT" w:hAnsi="Tw Cen MT"/>
                <w:sz w:val="20"/>
                <w:szCs w:val="20"/>
              </w:rPr>
            </w:pPr>
            <w:r w:rsidRPr="009756A5">
              <w:rPr>
                <w:rFonts w:ascii="Tw Cen MT" w:hAnsi="Tw Cen MT"/>
                <w:sz w:val="20"/>
                <w:szCs w:val="20"/>
              </w:rPr>
              <w:t>multiplicativos con</w:t>
            </w:r>
            <w:r>
              <w:rPr>
                <w:rFonts w:ascii="Tw Cen MT" w:hAnsi="Tw Cen MT"/>
                <w:sz w:val="20"/>
                <w:szCs w:val="20"/>
              </w:rPr>
              <w:t xml:space="preserve"> valores fraccionarios </w:t>
            </w:r>
            <w:r w:rsidRPr="009756A5">
              <w:rPr>
                <w:rFonts w:ascii="Tw Cen MT" w:hAnsi="Tw Cen MT"/>
                <w:sz w:val="20"/>
                <w:szCs w:val="20"/>
              </w:rPr>
              <w:t>o decimales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756A5">
              <w:rPr>
                <w:rFonts w:ascii="Tw Cen MT" w:hAnsi="Tw Cen MT"/>
                <w:sz w:val="20"/>
                <w:szCs w:val="20"/>
              </w:rPr>
              <w:t>mediante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756A5">
              <w:rPr>
                <w:rFonts w:ascii="Tw Cen MT" w:hAnsi="Tw Cen MT"/>
                <w:sz w:val="20"/>
                <w:szCs w:val="20"/>
              </w:rPr>
              <w:t>procedimientos no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756A5">
              <w:rPr>
                <w:rFonts w:ascii="Tw Cen MT" w:hAnsi="Tw Cen MT"/>
                <w:sz w:val="20"/>
                <w:szCs w:val="20"/>
              </w:rPr>
              <w:t>formales.</w:t>
            </w:r>
          </w:p>
        </w:tc>
        <w:tc>
          <w:tcPr>
            <w:tcW w:w="6186" w:type="dxa"/>
          </w:tcPr>
          <w:p w:rsidR="00005D28" w:rsidRDefault="00DD20D5" w:rsidP="00104370">
            <w:pPr>
              <w:rPr>
                <w:rFonts w:ascii="Tw Cen MT" w:hAnsi="Tw Cen MT"/>
                <w:sz w:val="20"/>
                <w:szCs w:val="20"/>
              </w:rPr>
            </w:pPr>
            <w:r w:rsidRPr="00DD20D5">
              <w:rPr>
                <w:rFonts w:ascii="Tw Cen MT" w:hAnsi="Tw Cen MT"/>
                <w:sz w:val="20"/>
                <w:szCs w:val="20"/>
              </w:rPr>
              <w:t>R</w:t>
            </w:r>
            <w:r>
              <w:rPr>
                <w:rFonts w:ascii="Tw Cen MT" w:hAnsi="Tw Cen MT"/>
                <w:sz w:val="20"/>
                <w:szCs w:val="20"/>
              </w:rPr>
              <w:t>esolver el desafío matemático #9 “El rancho de don Luis</w:t>
            </w:r>
            <w:r w:rsidRPr="00DD20D5">
              <w:rPr>
                <w:rFonts w:ascii="Tw Cen MT" w:hAnsi="Tw Cen MT"/>
                <w:sz w:val="20"/>
                <w:szCs w:val="20"/>
              </w:rPr>
              <w:t>” se e</w:t>
            </w:r>
            <w:r>
              <w:rPr>
                <w:rFonts w:ascii="Tw Cen MT" w:hAnsi="Tw Cen MT"/>
                <w:sz w:val="20"/>
                <w:szCs w:val="20"/>
              </w:rPr>
              <w:t>ncuentra ubicado en la página 20</w:t>
            </w:r>
            <w:r w:rsidRPr="00DD20D5">
              <w:rPr>
                <w:rFonts w:ascii="Tw Cen MT" w:hAnsi="Tw Cen MT"/>
                <w:sz w:val="20"/>
                <w:szCs w:val="20"/>
              </w:rPr>
              <w:t xml:space="preserve"> del libro de texto.</w:t>
            </w:r>
          </w:p>
          <w:p w:rsidR="00F26C9E" w:rsidRDefault="00F26C9E" w:rsidP="00005D28">
            <w:pPr>
              <w:rPr>
                <w:rFonts w:ascii="Tw Cen MT" w:hAnsi="Tw Cen MT"/>
                <w:sz w:val="20"/>
                <w:szCs w:val="20"/>
              </w:rPr>
            </w:pPr>
          </w:p>
          <w:p w:rsidR="006C15C9" w:rsidRPr="00F26C9E" w:rsidRDefault="006C15C9" w:rsidP="00F26C9E">
            <w:pPr>
              <w:tabs>
                <w:tab w:val="left" w:pos="1320"/>
              </w:tabs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36" w:type="dxa"/>
            <w:vMerge w:val="restart"/>
          </w:tcPr>
          <w:p w:rsidR="006C15C9" w:rsidRDefault="006C15C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6C15C9" w:rsidRPr="00016C11" w:rsidRDefault="006C15C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C22353" w:rsidTr="00D16909">
        <w:trPr>
          <w:cantSplit/>
          <w:trHeight w:val="54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6C15C9" w:rsidRPr="00016C11" w:rsidRDefault="006C15C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4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C15C9" w:rsidRPr="00F4142B" w:rsidRDefault="006C15C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17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C15C9" w:rsidRPr="00F4142B" w:rsidRDefault="006C15C9" w:rsidP="0052305A">
            <w:pPr>
              <w:rPr>
                <w:rFonts w:ascii="Tw Cen MT" w:hAnsi="Tw Cen MT"/>
                <w:sz w:val="20"/>
                <w:szCs w:val="20"/>
              </w:rPr>
            </w:pPr>
            <w:r w:rsidRPr="0052305A">
              <w:rPr>
                <w:rFonts w:ascii="Tw Cen MT" w:hAnsi="Tw Cen MT"/>
                <w:sz w:val="20"/>
                <w:szCs w:val="20"/>
              </w:rPr>
              <w:t>Reconoce acciones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2305A">
              <w:rPr>
                <w:rFonts w:ascii="Tw Cen MT" w:hAnsi="Tw Cen MT"/>
                <w:sz w:val="20"/>
                <w:szCs w:val="20"/>
              </w:rPr>
              <w:t>para el desarrollo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2305A">
              <w:rPr>
                <w:rFonts w:ascii="Tw Cen MT" w:hAnsi="Tw Cen MT"/>
                <w:sz w:val="20"/>
                <w:szCs w:val="20"/>
              </w:rPr>
              <w:t>sustentable</w:t>
            </w:r>
          </w:p>
        </w:tc>
        <w:tc>
          <w:tcPr>
            <w:tcW w:w="6186" w:type="dxa"/>
          </w:tcPr>
          <w:p w:rsidR="00F26C9E" w:rsidRDefault="00F26C9E" w:rsidP="005267C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26C9E">
              <w:rPr>
                <w:rFonts w:ascii="Tw Cen MT" w:hAnsi="Tw Cen MT"/>
                <w:sz w:val="20"/>
                <w:szCs w:val="20"/>
              </w:rPr>
              <w:t>El desarrollo sustentable es el desarrollo que satisface las necesidades del presente sin comprometer la capacidad de las generaciones futuras para satisfacer sus propias necesidades</w:t>
            </w:r>
          </w:p>
          <w:p w:rsidR="006C15C9" w:rsidRDefault="00C529DF" w:rsidP="005267C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 en tu cuaderno cuatro</w:t>
            </w:r>
            <w:r w:rsidR="006C15C9">
              <w:rPr>
                <w:rFonts w:ascii="Tw Cen MT" w:hAnsi="Tw Cen MT"/>
                <w:sz w:val="20"/>
                <w:szCs w:val="20"/>
              </w:rPr>
              <w:t xml:space="preserve"> acciones que </w:t>
            </w:r>
            <w:r w:rsidR="00C9197D">
              <w:rPr>
                <w:rFonts w:ascii="Tw Cen MT" w:hAnsi="Tw Cen MT"/>
                <w:sz w:val="20"/>
                <w:szCs w:val="20"/>
              </w:rPr>
              <w:t>se propongas en su</w:t>
            </w:r>
            <w:r w:rsidR="006C15C9">
              <w:rPr>
                <w:rFonts w:ascii="Tw Cen MT" w:hAnsi="Tw Cen MT"/>
                <w:sz w:val="20"/>
                <w:szCs w:val="20"/>
              </w:rPr>
              <w:t xml:space="preserve"> comunidad para tener un desarrollo sustentable. </w:t>
            </w:r>
          </w:p>
          <w:p w:rsidR="006C15C9" w:rsidRDefault="00C9197D" w:rsidP="005267CB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Ejemplo: </w:t>
            </w:r>
            <w:r w:rsidRPr="00C9197D">
              <w:rPr>
                <w:rFonts w:ascii="Tw Cen MT" w:hAnsi="Tw Cen MT"/>
                <w:sz w:val="20"/>
                <w:szCs w:val="20"/>
                <w:u w:val="single"/>
              </w:rPr>
              <w:t>Controlar el consumo de agua en la higiene, riego y piscinas.</w:t>
            </w:r>
          </w:p>
          <w:p w:rsidR="00C9197D" w:rsidRPr="00C9197D" w:rsidRDefault="00B41DA5" w:rsidP="00C9197D">
            <w:pPr>
              <w:jc w:val="center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noProof/>
                <w:sz w:val="20"/>
                <w:szCs w:val="20"/>
                <w:u w:val="single"/>
              </w:rPr>
              <w:drawing>
                <wp:inline distT="0" distB="0" distL="0" distR="0">
                  <wp:extent cx="2181225" cy="792480"/>
                  <wp:effectExtent l="0" t="0" r="0" b="0"/>
                  <wp:docPr id="21" name="Imagen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2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vMerge/>
          </w:tcPr>
          <w:p w:rsidR="006C15C9" w:rsidRPr="00016C11" w:rsidRDefault="006C15C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C22353" w:rsidTr="00D16909">
        <w:trPr>
          <w:cantSplit/>
          <w:trHeight w:val="965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6C15C9" w:rsidRPr="00016C11" w:rsidRDefault="006C15C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4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C15C9" w:rsidRPr="00F4142B" w:rsidRDefault="006C15C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17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C15C9" w:rsidRPr="009756A5" w:rsidRDefault="006C15C9" w:rsidP="009756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Describe las </w:t>
            </w:r>
            <w:r w:rsidRPr="009756A5">
              <w:rPr>
                <w:rFonts w:ascii="Tw Cen MT" w:hAnsi="Tw Cen MT"/>
                <w:sz w:val="20"/>
                <w:szCs w:val="20"/>
              </w:rPr>
              <w:t>enseñanzas y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valores que </w:t>
            </w:r>
            <w:r w:rsidRPr="009756A5">
              <w:rPr>
                <w:rFonts w:ascii="Tw Cen MT" w:hAnsi="Tw Cen MT"/>
                <w:sz w:val="20"/>
                <w:szCs w:val="20"/>
              </w:rPr>
              <w:t>encierran los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refranes y </w:t>
            </w:r>
            <w:r w:rsidRPr="009756A5">
              <w:rPr>
                <w:rFonts w:ascii="Tw Cen MT" w:hAnsi="Tw Cen MT"/>
                <w:sz w:val="20"/>
                <w:szCs w:val="20"/>
              </w:rPr>
              <w:t>proverbios.</w:t>
            </w:r>
          </w:p>
          <w:p w:rsidR="006C15C9" w:rsidRPr="00F4142B" w:rsidRDefault="006C15C9" w:rsidP="009756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Propone otros con </w:t>
            </w:r>
            <w:r w:rsidRPr="009756A5">
              <w:rPr>
                <w:rFonts w:ascii="Tw Cen MT" w:hAnsi="Tw Cen MT"/>
                <w:sz w:val="20"/>
                <w:szCs w:val="20"/>
              </w:rPr>
              <w:t>otros valores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756A5">
              <w:rPr>
                <w:rFonts w:ascii="Tw Cen MT" w:hAnsi="Tw Cen MT"/>
                <w:sz w:val="20"/>
                <w:szCs w:val="20"/>
              </w:rPr>
              <w:t>propios de su edad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756A5">
              <w:rPr>
                <w:rFonts w:ascii="Tw Cen MT" w:hAnsi="Tw Cen MT"/>
                <w:sz w:val="20"/>
                <w:szCs w:val="20"/>
              </w:rPr>
              <w:t>y contexto.</w:t>
            </w:r>
          </w:p>
          <w:p w:rsidR="006C15C9" w:rsidRPr="00F4142B" w:rsidRDefault="006C15C9" w:rsidP="0052305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186" w:type="dxa"/>
          </w:tcPr>
          <w:p w:rsidR="00195573" w:rsidRPr="00195573" w:rsidRDefault="00195573" w:rsidP="005267C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el texto “Memoria y olvido”, analiza la lectura y resolver el siguiente cuadro en el cuaderno: </w:t>
            </w:r>
          </w:p>
          <w:p w:rsidR="00195573" w:rsidRDefault="00195573" w:rsidP="00195573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667125" cy="1943100"/>
                  <wp:effectExtent l="19050" t="0" r="952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7294" t="9829" r="34931" b="12331"/>
                          <a:stretch/>
                        </pic:blipFill>
                        <pic:spPr bwMode="auto">
                          <a:xfrm>
                            <a:off x="0" y="0"/>
                            <a:ext cx="3667125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5573" w:rsidRDefault="00195573" w:rsidP="0019557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 el siguiente refrán y anota su significado:</w:t>
            </w:r>
          </w:p>
          <w:p w:rsidR="00195573" w:rsidRDefault="00195573" w:rsidP="0019557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“A BUEN ENTENDEDOR POCAS PALABRAS”</w:t>
            </w:r>
          </w:p>
          <w:p w:rsidR="00195573" w:rsidRDefault="00195573" w:rsidP="0019557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Significado: ________________________________</w:t>
            </w:r>
          </w:p>
          <w:p w:rsidR="00195573" w:rsidRPr="00016C11" w:rsidRDefault="00195573" w:rsidP="0019557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136" w:type="dxa"/>
            <w:vMerge/>
          </w:tcPr>
          <w:p w:rsidR="006C15C9" w:rsidRPr="00016C11" w:rsidRDefault="006C15C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C22353" w:rsidTr="00D16909">
        <w:trPr>
          <w:cantSplit/>
          <w:trHeight w:val="746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6C15C9" w:rsidRPr="00016C11" w:rsidRDefault="006C15C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44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C15C9" w:rsidRPr="00F4142B" w:rsidRDefault="006C15C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Ciencias naturales </w:t>
            </w:r>
          </w:p>
        </w:tc>
        <w:tc>
          <w:tcPr>
            <w:tcW w:w="217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6C15C9" w:rsidRPr="0052305A" w:rsidRDefault="006C15C9" w:rsidP="0052305A">
            <w:pPr>
              <w:rPr>
                <w:rFonts w:ascii="Tw Cen MT" w:hAnsi="Tw Cen MT"/>
                <w:sz w:val="20"/>
                <w:szCs w:val="20"/>
              </w:rPr>
            </w:pPr>
            <w:r w:rsidRPr="0052305A">
              <w:rPr>
                <w:rFonts w:ascii="Tw Cen MT" w:hAnsi="Tw Cen MT"/>
                <w:sz w:val="20"/>
                <w:szCs w:val="20"/>
              </w:rPr>
              <w:t>Describe cómo los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2305A">
              <w:rPr>
                <w:rFonts w:ascii="Tw Cen MT" w:hAnsi="Tw Cen MT"/>
                <w:sz w:val="20"/>
                <w:szCs w:val="20"/>
              </w:rPr>
              <w:t>progenitores heredan</w:t>
            </w:r>
          </w:p>
          <w:p w:rsidR="006C15C9" w:rsidRPr="0052305A" w:rsidRDefault="006C15C9" w:rsidP="0052305A">
            <w:pPr>
              <w:rPr>
                <w:rFonts w:ascii="Tw Cen MT" w:hAnsi="Tw Cen MT"/>
                <w:sz w:val="20"/>
                <w:szCs w:val="20"/>
              </w:rPr>
            </w:pPr>
            <w:r w:rsidRPr="0052305A">
              <w:rPr>
                <w:rFonts w:ascii="Tw Cen MT" w:hAnsi="Tw Cen MT"/>
                <w:sz w:val="20"/>
                <w:szCs w:val="20"/>
              </w:rPr>
              <w:t>características a sus</w:t>
            </w:r>
          </w:p>
          <w:p w:rsidR="006C15C9" w:rsidRDefault="006C15C9" w:rsidP="0052305A">
            <w:pPr>
              <w:rPr>
                <w:rFonts w:ascii="Tw Cen MT" w:hAnsi="Tw Cen MT"/>
                <w:sz w:val="20"/>
                <w:szCs w:val="20"/>
              </w:rPr>
            </w:pPr>
            <w:r w:rsidRPr="0052305A">
              <w:rPr>
                <w:rFonts w:ascii="Tw Cen MT" w:hAnsi="Tw Cen MT"/>
                <w:sz w:val="20"/>
                <w:szCs w:val="20"/>
              </w:rPr>
              <w:t>descendientes en el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2305A">
              <w:rPr>
                <w:rFonts w:ascii="Tw Cen MT" w:hAnsi="Tw Cen MT"/>
                <w:sz w:val="20"/>
                <w:szCs w:val="20"/>
              </w:rPr>
              <w:t>proceso de la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2305A">
              <w:rPr>
                <w:rFonts w:ascii="Tw Cen MT" w:hAnsi="Tw Cen MT"/>
                <w:sz w:val="20"/>
                <w:szCs w:val="20"/>
              </w:rPr>
              <w:t>reproducción</w:t>
            </w:r>
          </w:p>
          <w:p w:rsidR="006C15C9" w:rsidRPr="00F4142B" w:rsidRDefault="006C15C9" w:rsidP="0052305A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6186" w:type="dxa"/>
          </w:tcPr>
          <w:p w:rsidR="006C15C9" w:rsidRDefault="00AF355A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F355A">
              <w:rPr>
                <w:rFonts w:ascii="Tw Cen MT" w:hAnsi="Tw Cen MT"/>
                <w:sz w:val="20"/>
                <w:szCs w:val="20"/>
              </w:rPr>
              <w:t>La herencia genética es la transmisión a través del material genético existente en el núcleo celular, de las características anatómicas, fisiológicas o de otro tipo, de un ser vivo a sus descendientes. La herencia consiste en la transmisión a su descendencia los caracteres de los ascendentes.</w:t>
            </w:r>
          </w:p>
          <w:p w:rsidR="006C15C9" w:rsidRDefault="00AF355A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Resolver la actividad </w:t>
            </w:r>
            <w:r w:rsidR="00864360">
              <w:rPr>
                <w:rFonts w:ascii="Tw Cen MT" w:hAnsi="Tw Cen MT"/>
                <w:sz w:val="20"/>
                <w:szCs w:val="20"/>
              </w:rPr>
              <w:t>del anexo #5 que se encuentra ubicado al final de este documento.</w:t>
            </w:r>
          </w:p>
          <w:p w:rsidR="00320EEA" w:rsidRPr="00016C11" w:rsidRDefault="00320EEA" w:rsidP="0077213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Analizar las respuesta</w:t>
            </w:r>
            <w:r w:rsidR="00D16909">
              <w:rPr>
                <w:rFonts w:ascii="Tw Cen MT" w:hAnsi="Tw Cen MT"/>
                <w:sz w:val="20"/>
                <w:szCs w:val="20"/>
              </w:rPr>
              <w:t>s</w:t>
            </w:r>
            <w:r>
              <w:rPr>
                <w:rFonts w:ascii="Tw Cen MT" w:hAnsi="Tw Cen MT"/>
                <w:sz w:val="20"/>
                <w:szCs w:val="20"/>
              </w:rPr>
              <w:t xml:space="preserve"> a manera de plenaria.</w:t>
            </w:r>
          </w:p>
        </w:tc>
        <w:tc>
          <w:tcPr>
            <w:tcW w:w="2136" w:type="dxa"/>
            <w:vMerge/>
          </w:tcPr>
          <w:p w:rsidR="006C15C9" w:rsidRPr="00016C11" w:rsidRDefault="006C15C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C22353" w:rsidTr="00D16909">
        <w:trPr>
          <w:trHeight w:val="230"/>
          <w:jc w:val="center"/>
        </w:trPr>
        <w:tc>
          <w:tcPr>
            <w:tcW w:w="470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9756A5" w:rsidRDefault="009756A5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9756A5" w:rsidRDefault="009756A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17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9756A5" w:rsidRDefault="009756A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6186" w:type="dxa"/>
            <w:shd w:val="clear" w:color="auto" w:fill="F7CAAC" w:themeFill="accent2" w:themeFillTint="66"/>
            <w:vAlign w:val="center"/>
          </w:tcPr>
          <w:p w:rsidR="009756A5" w:rsidRDefault="009756A5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136" w:type="dxa"/>
            <w:shd w:val="clear" w:color="auto" w:fill="ED7D31" w:themeFill="accent2"/>
            <w:vAlign w:val="center"/>
          </w:tcPr>
          <w:p w:rsidR="009756A5" w:rsidRDefault="006C15C9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INDICACIONES DEL MAESTRO SEGÚN LA NUEVA MODALIDAD</w:t>
            </w:r>
          </w:p>
        </w:tc>
      </w:tr>
      <w:tr w:rsidR="00C22353" w:rsidTr="00D16909">
        <w:trPr>
          <w:cantSplit/>
          <w:trHeight w:val="60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9756A5" w:rsidRPr="00016C11" w:rsidRDefault="009756A5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44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756A5" w:rsidRPr="00F4142B" w:rsidRDefault="009756A5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Matemáticas </w:t>
            </w:r>
          </w:p>
        </w:tc>
        <w:tc>
          <w:tcPr>
            <w:tcW w:w="217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756A5" w:rsidRPr="00F4142B" w:rsidRDefault="009756A5" w:rsidP="009756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Lectura, escritura </w:t>
            </w:r>
            <w:r w:rsidRPr="009756A5">
              <w:rPr>
                <w:rFonts w:ascii="Tw Cen MT" w:hAnsi="Tw Cen MT"/>
                <w:sz w:val="20"/>
                <w:szCs w:val="20"/>
              </w:rPr>
              <w:t>y comparación de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756A5">
              <w:rPr>
                <w:rFonts w:ascii="Tw Cen MT" w:hAnsi="Tw Cen MT"/>
                <w:sz w:val="20"/>
                <w:szCs w:val="20"/>
              </w:rPr>
              <w:t>números naturales,</w:t>
            </w:r>
            <w:r>
              <w:rPr>
                <w:rFonts w:ascii="Tw Cen MT" w:hAnsi="Tw Cen MT"/>
                <w:sz w:val="20"/>
                <w:szCs w:val="20"/>
              </w:rPr>
              <w:t xml:space="preserve"> fraccionarios y </w:t>
            </w:r>
            <w:r w:rsidRPr="009756A5">
              <w:rPr>
                <w:rFonts w:ascii="Tw Cen MT" w:hAnsi="Tw Cen MT"/>
                <w:sz w:val="20"/>
                <w:szCs w:val="20"/>
              </w:rPr>
              <w:t>decimales.</w:t>
            </w:r>
            <w:r w:rsidR="00D16909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756A5">
              <w:rPr>
                <w:rFonts w:ascii="Tw Cen MT" w:hAnsi="Tw Cen MT"/>
                <w:sz w:val="20"/>
                <w:szCs w:val="20"/>
              </w:rPr>
              <w:t>Explicitación de los</w:t>
            </w:r>
            <w:r>
              <w:rPr>
                <w:rFonts w:ascii="Tw Cen MT" w:hAnsi="Tw Cen MT"/>
                <w:sz w:val="20"/>
                <w:szCs w:val="20"/>
              </w:rPr>
              <w:t xml:space="preserve"> criterios de </w:t>
            </w:r>
            <w:r w:rsidRPr="009756A5">
              <w:rPr>
                <w:rFonts w:ascii="Tw Cen MT" w:hAnsi="Tw Cen MT"/>
                <w:sz w:val="20"/>
                <w:szCs w:val="20"/>
              </w:rPr>
              <w:t>comparación.</w:t>
            </w:r>
          </w:p>
        </w:tc>
        <w:tc>
          <w:tcPr>
            <w:tcW w:w="6186" w:type="dxa"/>
          </w:tcPr>
          <w:p w:rsidR="009756A5" w:rsidRDefault="00005D28" w:rsidP="00AF02D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Resolver el desafío matemático #10 “La mercería” se encuentra ubicado en la </w:t>
            </w:r>
            <w:r w:rsidRPr="00354C64">
              <w:rPr>
                <w:rFonts w:ascii="Tw Cen MT" w:hAnsi="Tw Cen MT"/>
                <w:sz w:val="20"/>
                <w:szCs w:val="20"/>
                <w:u w:val="single"/>
              </w:rPr>
              <w:t>página 21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</w:t>
            </w:r>
          </w:p>
          <w:p w:rsidR="00005D28" w:rsidRPr="00016C11" w:rsidRDefault="00005D28" w:rsidP="00005D2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Contestar el anexo #3 que se encuentra ubicado al final de este documento.</w:t>
            </w:r>
          </w:p>
        </w:tc>
        <w:tc>
          <w:tcPr>
            <w:tcW w:w="2136" w:type="dxa"/>
            <w:vMerge w:val="restart"/>
          </w:tcPr>
          <w:p w:rsidR="009756A5" w:rsidRPr="00016C11" w:rsidRDefault="009756A5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D16909" w:rsidRPr="00372052" w:rsidTr="00F73E59">
        <w:trPr>
          <w:cantSplit/>
          <w:trHeight w:val="3310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D16909" w:rsidRDefault="00D1690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44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D16909" w:rsidRPr="00F4142B" w:rsidRDefault="00D1690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  <w:p w:rsidR="00D16909" w:rsidRPr="00F4142B" w:rsidRDefault="00D16909" w:rsidP="00D16909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  <w:tc>
          <w:tcPr>
            <w:tcW w:w="2171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16909" w:rsidRPr="009756A5" w:rsidRDefault="00D16909" w:rsidP="009756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Lectura, escritura </w:t>
            </w:r>
            <w:r w:rsidRPr="009756A5">
              <w:rPr>
                <w:rFonts w:ascii="Tw Cen MT" w:hAnsi="Tw Cen MT"/>
                <w:sz w:val="20"/>
                <w:szCs w:val="20"/>
              </w:rPr>
              <w:t>y comparación de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756A5">
              <w:rPr>
                <w:rFonts w:ascii="Tw Cen MT" w:hAnsi="Tw Cen MT"/>
                <w:sz w:val="20"/>
                <w:szCs w:val="20"/>
              </w:rPr>
              <w:t>números naturales,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9756A5">
              <w:rPr>
                <w:rFonts w:ascii="Tw Cen MT" w:hAnsi="Tw Cen MT"/>
                <w:sz w:val="20"/>
                <w:szCs w:val="20"/>
              </w:rPr>
              <w:t>fraccionarios y</w:t>
            </w:r>
          </w:p>
          <w:p w:rsidR="00D16909" w:rsidRPr="00F4142B" w:rsidRDefault="00D16909" w:rsidP="009756A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decimales. </w:t>
            </w:r>
            <w:r w:rsidRPr="009756A5">
              <w:rPr>
                <w:rFonts w:ascii="Tw Cen MT" w:hAnsi="Tw Cen MT"/>
                <w:sz w:val="20"/>
                <w:szCs w:val="20"/>
              </w:rPr>
              <w:t>Explicitación de los</w:t>
            </w:r>
            <w:r>
              <w:rPr>
                <w:rFonts w:ascii="Tw Cen MT" w:hAnsi="Tw Cen MT"/>
                <w:sz w:val="20"/>
                <w:szCs w:val="20"/>
              </w:rPr>
              <w:t xml:space="preserve"> criterios de </w:t>
            </w:r>
            <w:r w:rsidRPr="009756A5">
              <w:rPr>
                <w:rFonts w:ascii="Tw Cen MT" w:hAnsi="Tw Cen MT"/>
                <w:sz w:val="20"/>
                <w:szCs w:val="20"/>
              </w:rPr>
              <w:t>comparación.</w:t>
            </w:r>
          </w:p>
        </w:tc>
        <w:tc>
          <w:tcPr>
            <w:tcW w:w="6186" w:type="dxa"/>
          </w:tcPr>
          <w:p w:rsidR="00D16909" w:rsidRPr="00FF0512" w:rsidRDefault="00D1690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16909" w:rsidRPr="00FF0512" w:rsidRDefault="00D1690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16909" w:rsidRPr="00FF0512" w:rsidRDefault="00D1690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Sesión de Consejo Técnico Escolar  </w:t>
            </w:r>
          </w:p>
        </w:tc>
        <w:tc>
          <w:tcPr>
            <w:tcW w:w="2136" w:type="dxa"/>
            <w:vMerge/>
          </w:tcPr>
          <w:p w:rsidR="00D16909" w:rsidRPr="00FF0512" w:rsidRDefault="00D16909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812A1" w:rsidRDefault="003812A1" w:rsidP="00833AB0">
      <w:pPr>
        <w:jc w:val="both"/>
        <w:rPr>
          <w:rFonts w:ascii="Tw Cen MT" w:hAnsi="Tw Cen MT"/>
        </w:rPr>
      </w:pPr>
    </w:p>
    <w:p w:rsidR="00AB5A67" w:rsidRDefault="00AB5A67" w:rsidP="00833AB0">
      <w:pPr>
        <w:jc w:val="both"/>
        <w:rPr>
          <w:rFonts w:ascii="Tw Cen MT" w:hAnsi="Tw Cen MT"/>
        </w:rPr>
      </w:pPr>
    </w:p>
    <w:p w:rsidR="00ED3425" w:rsidRDefault="00ED3425" w:rsidP="00833AB0">
      <w:pPr>
        <w:jc w:val="both"/>
        <w:rPr>
          <w:rFonts w:ascii="Tw Cen MT" w:hAnsi="Tw Cen MT"/>
        </w:rPr>
      </w:pPr>
    </w:p>
    <w:p w:rsidR="00906648" w:rsidRDefault="00906648" w:rsidP="00833AB0">
      <w:pPr>
        <w:jc w:val="both"/>
        <w:rPr>
          <w:rFonts w:ascii="Tw Cen MT" w:hAnsi="Tw Cen MT"/>
        </w:rPr>
      </w:pPr>
    </w:p>
    <w:p w:rsidR="006C15C9" w:rsidRDefault="006C15C9" w:rsidP="00833AB0">
      <w:pPr>
        <w:jc w:val="both"/>
        <w:rPr>
          <w:rFonts w:ascii="Tw Cen MT" w:hAnsi="Tw Cen MT"/>
        </w:rPr>
      </w:pPr>
    </w:p>
    <w:p w:rsidR="006C15C9" w:rsidRDefault="006C15C9" w:rsidP="00833AB0">
      <w:pPr>
        <w:jc w:val="both"/>
        <w:rPr>
          <w:rFonts w:ascii="Tw Cen MT" w:hAnsi="Tw Cen MT"/>
        </w:rPr>
      </w:pPr>
    </w:p>
    <w:p w:rsidR="006C15C9" w:rsidRDefault="006C15C9" w:rsidP="00833AB0">
      <w:pPr>
        <w:jc w:val="both"/>
        <w:rPr>
          <w:rFonts w:ascii="Tw Cen MT" w:hAnsi="Tw Cen MT"/>
        </w:rPr>
      </w:pPr>
    </w:p>
    <w:p w:rsidR="00DF367F" w:rsidRDefault="00DF367F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Anexo # 1 Historia. </w:t>
      </w:r>
    </w:p>
    <w:p w:rsidR="00E1221C" w:rsidRDefault="00DF367F" w:rsidP="00833AB0">
      <w:pPr>
        <w:jc w:val="both"/>
        <w:rPr>
          <w:rFonts w:ascii="Tw Cen MT" w:hAnsi="Tw Cen MT"/>
        </w:rPr>
      </w:pPr>
      <w:r w:rsidRPr="00DF367F">
        <w:rPr>
          <w:rFonts w:ascii="Tw Cen MT" w:hAnsi="Tw Cen MT"/>
          <w:noProof/>
          <w:lang w:eastAsia="es-MX"/>
        </w:rPr>
        <w:drawing>
          <wp:inline distT="0" distB="0" distL="0" distR="0">
            <wp:extent cx="7088409" cy="4055533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8269" t="30420" r="26063" b="29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901" cy="405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21C" w:rsidRPr="00E1221C" w:rsidRDefault="00E1221C" w:rsidP="00E1221C">
      <w:pPr>
        <w:rPr>
          <w:rFonts w:ascii="Tw Cen MT" w:hAnsi="Tw Cen MT"/>
        </w:rPr>
      </w:pPr>
    </w:p>
    <w:p w:rsidR="00E1221C" w:rsidRPr="00E1221C" w:rsidRDefault="00E1221C" w:rsidP="00E1221C">
      <w:pPr>
        <w:rPr>
          <w:rFonts w:ascii="Tw Cen MT" w:hAnsi="Tw Cen MT"/>
        </w:rPr>
      </w:pPr>
    </w:p>
    <w:p w:rsidR="00E1221C" w:rsidRPr="00E1221C" w:rsidRDefault="00E1221C" w:rsidP="00E1221C">
      <w:pPr>
        <w:rPr>
          <w:rFonts w:ascii="Tw Cen MT" w:hAnsi="Tw Cen MT"/>
        </w:rPr>
      </w:pPr>
    </w:p>
    <w:p w:rsidR="00E1221C" w:rsidRDefault="00E1221C" w:rsidP="00E1221C">
      <w:pPr>
        <w:rPr>
          <w:rFonts w:ascii="Tw Cen MT" w:hAnsi="Tw Cen MT"/>
        </w:rPr>
      </w:pPr>
    </w:p>
    <w:p w:rsidR="00906648" w:rsidRDefault="00E1221C" w:rsidP="00E1221C">
      <w:pPr>
        <w:tabs>
          <w:tab w:val="left" w:pos="4065"/>
        </w:tabs>
        <w:rPr>
          <w:rFonts w:ascii="Tw Cen MT" w:hAnsi="Tw Cen MT"/>
        </w:rPr>
      </w:pPr>
      <w:r>
        <w:rPr>
          <w:rFonts w:ascii="Tw Cen MT" w:hAnsi="Tw Cen MT"/>
        </w:rPr>
        <w:tab/>
      </w:r>
    </w:p>
    <w:p w:rsidR="00E1221C" w:rsidRDefault="00E1221C" w:rsidP="00E1221C">
      <w:pPr>
        <w:tabs>
          <w:tab w:val="left" w:pos="4065"/>
        </w:tabs>
        <w:rPr>
          <w:rFonts w:ascii="Tw Cen MT" w:hAnsi="Tw Cen MT"/>
        </w:rPr>
      </w:pPr>
    </w:p>
    <w:p w:rsidR="00E1221C" w:rsidRDefault="00E1221C" w:rsidP="00E1221C">
      <w:pPr>
        <w:tabs>
          <w:tab w:val="left" w:pos="4065"/>
        </w:tabs>
        <w:rPr>
          <w:rFonts w:ascii="Tw Cen MT" w:hAnsi="Tw Cen MT"/>
        </w:rPr>
      </w:pPr>
    </w:p>
    <w:p w:rsidR="00E1221C" w:rsidRDefault="00E1221C" w:rsidP="00E1221C">
      <w:pPr>
        <w:tabs>
          <w:tab w:val="left" w:pos="4065"/>
        </w:tabs>
        <w:rPr>
          <w:rFonts w:ascii="Tw Cen MT" w:hAnsi="Tw Cen MT"/>
        </w:rPr>
      </w:pPr>
      <w:r>
        <w:rPr>
          <w:rFonts w:ascii="Tw Cen MT" w:hAnsi="Tw Cen MT"/>
        </w:rPr>
        <w:t>Anexo #2</w:t>
      </w:r>
    </w:p>
    <w:p w:rsidR="00B93B65" w:rsidRDefault="00B93B65" w:rsidP="00E1221C">
      <w:pPr>
        <w:tabs>
          <w:tab w:val="left" w:pos="4065"/>
        </w:tabs>
        <w:rPr>
          <w:noProof/>
          <w:lang w:val="en-US"/>
        </w:rPr>
      </w:pPr>
    </w:p>
    <w:p w:rsidR="00E1221C" w:rsidRDefault="00E1221C" w:rsidP="00B93B65">
      <w:pPr>
        <w:tabs>
          <w:tab w:val="left" w:pos="4065"/>
        </w:tabs>
        <w:jc w:val="center"/>
        <w:rPr>
          <w:rFonts w:ascii="Tw Cen MT" w:hAnsi="Tw Cen MT"/>
        </w:rPr>
      </w:pPr>
      <w:r>
        <w:rPr>
          <w:noProof/>
          <w:lang w:eastAsia="es-MX"/>
        </w:rPr>
        <w:drawing>
          <wp:inline distT="0" distB="0" distL="0" distR="0">
            <wp:extent cx="3838575" cy="5057775"/>
            <wp:effectExtent l="0" t="0" r="0" b="0"/>
            <wp:docPr id="2" name="Imagen 2" descr="Recursos naturales | Ciencias sociales, Actividades de geografía, Ciencia  natu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cursos naturales | Ciencias sociales, Actividades de geografía, Ciencia  natura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t="11333" r="6250" b="7500"/>
                    <a:stretch/>
                  </pic:blipFill>
                  <pic:spPr bwMode="auto">
                    <a:xfrm>
                      <a:off x="0" y="0"/>
                      <a:ext cx="38385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D28" w:rsidRDefault="00005D28" w:rsidP="00B93B65">
      <w:pPr>
        <w:tabs>
          <w:tab w:val="left" w:pos="4065"/>
        </w:tabs>
        <w:jc w:val="center"/>
        <w:rPr>
          <w:rFonts w:ascii="Tw Cen MT" w:hAnsi="Tw Cen MT"/>
        </w:rPr>
      </w:pPr>
    </w:p>
    <w:p w:rsidR="00005D28" w:rsidRDefault="00005D28" w:rsidP="00B93B65">
      <w:pPr>
        <w:tabs>
          <w:tab w:val="left" w:pos="4065"/>
        </w:tabs>
        <w:jc w:val="center"/>
        <w:rPr>
          <w:rFonts w:ascii="Tw Cen MT" w:hAnsi="Tw Cen MT"/>
        </w:rPr>
      </w:pPr>
    </w:p>
    <w:p w:rsidR="00005D28" w:rsidRDefault="00005D28" w:rsidP="00B93B65">
      <w:pPr>
        <w:tabs>
          <w:tab w:val="left" w:pos="4065"/>
        </w:tabs>
        <w:jc w:val="center"/>
        <w:rPr>
          <w:rFonts w:ascii="Tw Cen MT" w:hAnsi="Tw Cen MT"/>
        </w:rPr>
      </w:pPr>
    </w:p>
    <w:p w:rsidR="00005D28" w:rsidRDefault="00005D28" w:rsidP="00005D28">
      <w:pPr>
        <w:tabs>
          <w:tab w:val="left" w:pos="4065"/>
        </w:tabs>
        <w:rPr>
          <w:rFonts w:ascii="Tw Cen MT" w:hAnsi="Tw Cen MT"/>
        </w:rPr>
      </w:pPr>
      <w:r>
        <w:rPr>
          <w:rFonts w:ascii="Tw Cen MT" w:hAnsi="Tw Cen MT"/>
        </w:rPr>
        <w:t>Anexo #3</w:t>
      </w:r>
    </w:p>
    <w:p w:rsidR="00005D28" w:rsidRDefault="00005D28" w:rsidP="00005D28">
      <w:pPr>
        <w:tabs>
          <w:tab w:val="left" w:pos="4065"/>
        </w:tabs>
        <w:jc w:val="center"/>
        <w:rPr>
          <w:rFonts w:ascii="Tw Cen MT" w:hAnsi="Tw Cen MT"/>
        </w:rPr>
      </w:pPr>
      <w:r>
        <w:rPr>
          <w:noProof/>
          <w:lang w:eastAsia="es-MX"/>
        </w:rPr>
        <w:drawing>
          <wp:inline distT="0" distB="0" distL="0" distR="0">
            <wp:extent cx="5551805" cy="5467350"/>
            <wp:effectExtent l="0" t="0" r="0" b="0"/>
            <wp:docPr id="12" name="Imagen 12" descr="Fracciones y números decimales ficha interactiva y descargable. Puedes  hacer los ejercicios online o descargar la ficha… | Fracciones, Fracciones  decimales, Deci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acciones y números decimales ficha interactiva y descargable. Puedes  hacer los ejercicios online o descargar la ficha… | Fracciones, Fracciones  decimales, Decima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386" cy="547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27B" w:rsidRDefault="009A627B" w:rsidP="00354C64">
      <w:pPr>
        <w:tabs>
          <w:tab w:val="left" w:pos="4065"/>
        </w:tabs>
        <w:rPr>
          <w:rFonts w:ascii="Tw Cen MT" w:hAnsi="Tw Cen MT"/>
        </w:rPr>
      </w:pPr>
    </w:p>
    <w:p w:rsidR="009A627B" w:rsidRDefault="009A627B" w:rsidP="009A627B">
      <w:pPr>
        <w:tabs>
          <w:tab w:val="left" w:pos="4065"/>
        </w:tabs>
        <w:rPr>
          <w:noProof/>
          <w:lang w:val="en-US"/>
        </w:rPr>
      </w:pPr>
      <w:r>
        <w:rPr>
          <w:noProof/>
          <w:lang w:val="en-US"/>
        </w:rPr>
        <w:t>Anexo #4</w:t>
      </w:r>
    </w:p>
    <w:p w:rsidR="009A627B" w:rsidRDefault="009A627B" w:rsidP="00005D28">
      <w:pPr>
        <w:tabs>
          <w:tab w:val="left" w:pos="4065"/>
        </w:tabs>
        <w:jc w:val="center"/>
        <w:rPr>
          <w:rFonts w:ascii="Tw Cen MT" w:hAnsi="Tw Cen MT"/>
        </w:rPr>
      </w:pPr>
      <w:r>
        <w:rPr>
          <w:noProof/>
          <w:lang w:eastAsia="es-MX"/>
        </w:rPr>
        <w:drawing>
          <wp:inline distT="0" distB="0" distL="0" distR="0">
            <wp:extent cx="5076825" cy="5857875"/>
            <wp:effectExtent l="0" t="0" r="0" b="0"/>
            <wp:docPr id="13" name="Imagen 13" descr="https://image.slidesharecdn.com/md6tob12015-16me-150903032948-lva1-app6891/95/material-didctico-primer-bimestre-sexto-grado-12-638.jpg?cb=144125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lidesharecdn.com/md6tob12015-16me-150903032948-lva1-app6891/95/material-didctico-primer-bimestre-sexto-grado-12-638.jpg?cb=144125115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12441" r="7367" b="6456"/>
                    <a:stretch/>
                  </pic:blipFill>
                  <pic:spPr bwMode="auto">
                    <a:xfrm>
                      <a:off x="0" y="0"/>
                      <a:ext cx="5076825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55A" w:rsidRDefault="00AF355A" w:rsidP="00AF355A">
      <w:pPr>
        <w:tabs>
          <w:tab w:val="left" w:pos="4065"/>
        </w:tabs>
        <w:rPr>
          <w:rFonts w:ascii="Tw Cen MT" w:hAnsi="Tw Cen MT"/>
        </w:rPr>
      </w:pPr>
      <w:r>
        <w:rPr>
          <w:rFonts w:ascii="Tw Cen MT" w:hAnsi="Tw Cen MT"/>
        </w:rPr>
        <w:t>Anexo #5</w:t>
      </w:r>
    </w:p>
    <w:p w:rsidR="00AF355A" w:rsidRDefault="00AF355A" w:rsidP="00AF355A">
      <w:pPr>
        <w:tabs>
          <w:tab w:val="left" w:pos="4065"/>
        </w:tabs>
        <w:rPr>
          <w:noProof/>
          <w:lang w:val="en-US"/>
        </w:rPr>
      </w:pPr>
    </w:p>
    <w:p w:rsidR="00AF355A" w:rsidRDefault="00AF355A" w:rsidP="00AF355A">
      <w:pPr>
        <w:tabs>
          <w:tab w:val="left" w:pos="4065"/>
        </w:tabs>
        <w:jc w:val="center"/>
        <w:rPr>
          <w:noProof/>
          <w:lang w:val="en-US"/>
        </w:rPr>
      </w:pPr>
    </w:p>
    <w:p w:rsidR="00AF355A" w:rsidRPr="00E1221C" w:rsidRDefault="00AF355A" w:rsidP="00AF355A">
      <w:pPr>
        <w:tabs>
          <w:tab w:val="left" w:pos="4065"/>
        </w:tabs>
        <w:jc w:val="center"/>
        <w:rPr>
          <w:rFonts w:ascii="Tw Cen MT" w:hAnsi="Tw Cen MT"/>
        </w:rPr>
      </w:pPr>
      <w:r>
        <w:rPr>
          <w:noProof/>
          <w:lang w:eastAsia="es-MX"/>
        </w:rPr>
        <w:drawing>
          <wp:inline distT="0" distB="0" distL="0" distR="0">
            <wp:extent cx="6324600" cy="50482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9506" t="23195" r="29377" b="7024"/>
                    <a:stretch/>
                  </pic:blipFill>
                  <pic:spPr bwMode="auto">
                    <a:xfrm>
                      <a:off x="0" y="0"/>
                      <a:ext cx="6324600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355A" w:rsidRPr="00E1221C" w:rsidSect="007F406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538135" w:themeColor="accent6" w:themeShade="BF"/>
        <w:left w:val="thinThickLargeGap" w:sz="24" w:space="24" w:color="538135" w:themeColor="accent6" w:themeShade="BF"/>
        <w:bottom w:val="thickThinLargeGap" w:sz="24" w:space="24" w:color="538135" w:themeColor="accent6" w:themeShade="BF"/>
        <w:right w:val="thickThinLargeGap" w:sz="24" w:space="24" w:color="538135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E5211" w:rsidRDefault="007E5211" w:rsidP="0013152A">
      <w:pPr>
        <w:spacing w:after="0" w:line="240" w:lineRule="auto"/>
      </w:pPr>
      <w:r>
        <w:separator/>
      </w:r>
    </w:p>
  </w:endnote>
  <w:endnote w:type="continuationSeparator" w:id="0">
    <w:p w:rsidR="007E5211" w:rsidRDefault="007E5211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notTrueType/>
    <w:pitch w:val="variable"/>
    <w:sig w:usb0="2000020F" w:usb1="00000003" w:usb2="00000000" w:usb3="00000000" w:csb0="00000197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1DA5" w:rsidRDefault="00B41DA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1DA5" w:rsidRDefault="00B41DA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1DA5" w:rsidRDefault="00B41DA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E5211" w:rsidRDefault="007E5211" w:rsidP="0013152A">
      <w:pPr>
        <w:spacing w:after="0" w:line="240" w:lineRule="auto"/>
      </w:pPr>
      <w:r>
        <w:separator/>
      </w:r>
    </w:p>
  </w:footnote>
  <w:footnote w:type="continuationSeparator" w:id="0">
    <w:p w:rsidR="007E5211" w:rsidRDefault="007E5211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1DA5" w:rsidRDefault="00B41DA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1DA5" w:rsidRDefault="00B41DA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41DA5" w:rsidRDefault="00B41DA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5237C"/>
    <w:multiLevelType w:val="hybridMultilevel"/>
    <w:tmpl w:val="6F602E4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64623"/>
    <w:multiLevelType w:val="hybridMultilevel"/>
    <w:tmpl w:val="C18C9924"/>
    <w:lvl w:ilvl="0" w:tplc="11BCB3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683F7E"/>
    <w:multiLevelType w:val="hybridMultilevel"/>
    <w:tmpl w:val="21F2C3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displayBackgroundShape/>
  <w:proofState w:spelling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01B8E"/>
    <w:rsid w:val="00005D28"/>
    <w:rsid w:val="00016C11"/>
    <w:rsid w:val="00025827"/>
    <w:rsid w:val="00025F68"/>
    <w:rsid w:val="00026051"/>
    <w:rsid w:val="00037018"/>
    <w:rsid w:val="0007132F"/>
    <w:rsid w:val="00083606"/>
    <w:rsid w:val="00093D31"/>
    <w:rsid w:val="000A043C"/>
    <w:rsid w:val="000A2476"/>
    <w:rsid w:val="000A631D"/>
    <w:rsid w:val="000B720B"/>
    <w:rsid w:val="000C0C3B"/>
    <w:rsid w:val="000D0DB7"/>
    <w:rsid w:val="000D11C5"/>
    <w:rsid w:val="000E3678"/>
    <w:rsid w:val="000E41F4"/>
    <w:rsid w:val="000E48F9"/>
    <w:rsid w:val="000F08AC"/>
    <w:rsid w:val="000F25E1"/>
    <w:rsid w:val="00112601"/>
    <w:rsid w:val="00116C3E"/>
    <w:rsid w:val="0012122B"/>
    <w:rsid w:val="001231C5"/>
    <w:rsid w:val="0013152A"/>
    <w:rsid w:val="001333C5"/>
    <w:rsid w:val="00142B48"/>
    <w:rsid w:val="00144C1E"/>
    <w:rsid w:val="00147AC9"/>
    <w:rsid w:val="0015082D"/>
    <w:rsid w:val="00161193"/>
    <w:rsid w:val="00195573"/>
    <w:rsid w:val="0019749B"/>
    <w:rsid w:val="001A3F14"/>
    <w:rsid w:val="001B130D"/>
    <w:rsid w:val="001B4F02"/>
    <w:rsid w:val="001C044D"/>
    <w:rsid w:val="001C0C74"/>
    <w:rsid w:val="001D04FA"/>
    <w:rsid w:val="001E1398"/>
    <w:rsid w:val="0022133B"/>
    <w:rsid w:val="002402B6"/>
    <w:rsid w:val="0024094F"/>
    <w:rsid w:val="0024276A"/>
    <w:rsid w:val="00250B4B"/>
    <w:rsid w:val="00251B51"/>
    <w:rsid w:val="00262396"/>
    <w:rsid w:val="00286392"/>
    <w:rsid w:val="00286673"/>
    <w:rsid w:val="002B3218"/>
    <w:rsid w:val="002C2209"/>
    <w:rsid w:val="002C507B"/>
    <w:rsid w:val="002E433B"/>
    <w:rsid w:val="002F35EE"/>
    <w:rsid w:val="00320EEA"/>
    <w:rsid w:val="003332CC"/>
    <w:rsid w:val="003371DC"/>
    <w:rsid w:val="003437FD"/>
    <w:rsid w:val="00354C64"/>
    <w:rsid w:val="00372052"/>
    <w:rsid w:val="00375BEC"/>
    <w:rsid w:val="003812A1"/>
    <w:rsid w:val="003A1B94"/>
    <w:rsid w:val="003B02BF"/>
    <w:rsid w:val="003B41B6"/>
    <w:rsid w:val="003B6A57"/>
    <w:rsid w:val="003D1483"/>
    <w:rsid w:val="003D58A8"/>
    <w:rsid w:val="003D724B"/>
    <w:rsid w:val="003F1DBC"/>
    <w:rsid w:val="004272BF"/>
    <w:rsid w:val="004556F8"/>
    <w:rsid w:val="00460CCD"/>
    <w:rsid w:val="00466772"/>
    <w:rsid w:val="00466EC3"/>
    <w:rsid w:val="00477B8A"/>
    <w:rsid w:val="00493571"/>
    <w:rsid w:val="0049508A"/>
    <w:rsid w:val="00496DF0"/>
    <w:rsid w:val="004C5D18"/>
    <w:rsid w:val="004E47B0"/>
    <w:rsid w:val="004E5390"/>
    <w:rsid w:val="004F1795"/>
    <w:rsid w:val="005046CE"/>
    <w:rsid w:val="005101B0"/>
    <w:rsid w:val="0052305A"/>
    <w:rsid w:val="005267CB"/>
    <w:rsid w:val="005309A5"/>
    <w:rsid w:val="0054572E"/>
    <w:rsid w:val="00547F13"/>
    <w:rsid w:val="00553DE0"/>
    <w:rsid w:val="0055471A"/>
    <w:rsid w:val="00563F38"/>
    <w:rsid w:val="00582128"/>
    <w:rsid w:val="00592AAE"/>
    <w:rsid w:val="005E1B2B"/>
    <w:rsid w:val="005F0829"/>
    <w:rsid w:val="005F3A66"/>
    <w:rsid w:val="005F5325"/>
    <w:rsid w:val="005F6FAA"/>
    <w:rsid w:val="005F7525"/>
    <w:rsid w:val="00614E94"/>
    <w:rsid w:val="00624240"/>
    <w:rsid w:val="006244D8"/>
    <w:rsid w:val="00630CEA"/>
    <w:rsid w:val="00637AC7"/>
    <w:rsid w:val="00637AD2"/>
    <w:rsid w:val="006607C6"/>
    <w:rsid w:val="0067225B"/>
    <w:rsid w:val="0069291D"/>
    <w:rsid w:val="006948D2"/>
    <w:rsid w:val="00697FEE"/>
    <w:rsid w:val="006A371B"/>
    <w:rsid w:val="006A52EC"/>
    <w:rsid w:val="006B0DDC"/>
    <w:rsid w:val="006B2925"/>
    <w:rsid w:val="006C15C9"/>
    <w:rsid w:val="006C5198"/>
    <w:rsid w:val="006D15B0"/>
    <w:rsid w:val="006E5D94"/>
    <w:rsid w:val="006F50AB"/>
    <w:rsid w:val="00712AB8"/>
    <w:rsid w:val="00747D4C"/>
    <w:rsid w:val="00755F02"/>
    <w:rsid w:val="00765451"/>
    <w:rsid w:val="0077213A"/>
    <w:rsid w:val="00774559"/>
    <w:rsid w:val="00796E1E"/>
    <w:rsid w:val="007B3775"/>
    <w:rsid w:val="007D3F81"/>
    <w:rsid w:val="007D7E83"/>
    <w:rsid w:val="007E5211"/>
    <w:rsid w:val="007F4063"/>
    <w:rsid w:val="00807FEE"/>
    <w:rsid w:val="008248AF"/>
    <w:rsid w:val="008273C7"/>
    <w:rsid w:val="00827C16"/>
    <w:rsid w:val="00830DE6"/>
    <w:rsid w:val="00833AB0"/>
    <w:rsid w:val="00854AD8"/>
    <w:rsid w:val="0085577E"/>
    <w:rsid w:val="00862491"/>
    <w:rsid w:val="00864360"/>
    <w:rsid w:val="00866939"/>
    <w:rsid w:val="00891B27"/>
    <w:rsid w:val="0089307C"/>
    <w:rsid w:val="008A19CA"/>
    <w:rsid w:val="008B432D"/>
    <w:rsid w:val="008C1759"/>
    <w:rsid w:val="008D7164"/>
    <w:rsid w:val="008E79E5"/>
    <w:rsid w:val="009012CE"/>
    <w:rsid w:val="00906648"/>
    <w:rsid w:val="0090730A"/>
    <w:rsid w:val="00935478"/>
    <w:rsid w:val="0096214A"/>
    <w:rsid w:val="00962B20"/>
    <w:rsid w:val="009756A5"/>
    <w:rsid w:val="0098563A"/>
    <w:rsid w:val="009876D2"/>
    <w:rsid w:val="00987D56"/>
    <w:rsid w:val="009A627B"/>
    <w:rsid w:val="009B0C58"/>
    <w:rsid w:val="009B1E87"/>
    <w:rsid w:val="009B672C"/>
    <w:rsid w:val="009B6FF9"/>
    <w:rsid w:val="009C0BF1"/>
    <w:rsid w:val="009C7D06"/>
    <w:rsid w:val="009D0164"/>
    <w:rsid w:val="009D267E"/>
    <w:rsid w:val="009E08C4"/>
    <w:rsid w:val="009E509B"/>
    <w:rsid w:val="009F7634"/>
    <w:rsid w:val="00A07DB5"/>
    <w:rsid w:val="00A15AE1"/>
    <w:rsid w:val="00A402F8"/>
    <w:rsid w:val="00A41A23"/>
    <w:rsid w:val="00A73DC5"/>
    <w:rsid w:val="00A95484"/>
    <w:rsid w:val="00AA0AC4"/>
    <w:rsid w:val="00AA590E"/>
    <w:rsid w:val="00AA6CB9"/>
    <w:rsid w:val="00AB5A67"/>
    <w:rsid w:val="00AD0D56"/>
    <w:rsid w:val="00AD53DD"/>
    <w:rsid w:val="00AD76ED"/>
    <w:rsid w:val="00AD7B67"/>
    <w:rsid w:val="00AF02D6"/>
    <w:rsid w:val="00AF355A"/>
    <w:rsid w:val="00AF5FFD"/>
    <w:rsid w:val="00B06407"/>
    <w:rsid w:val="00B11D82"/>
    <w:rsid w:val="00B23862"/>
    <w:rsid w:val="00B25313"/>
    <w:rsid w:val="00B261B5"/>
    <w:rsid w:val="00B34269"/>
    <w:rsid w:val="00B41DA5"/>
    <w:rsid w:val="00B53E90"/>
    <w:rsid w:val="00B56A75"/>
    <w:rsid w:val="00B60387"/>
    <w:rsid w:val="00B77EB6"/>
    <w:rsid w:val="00B82A7E"/>
    <w:rsid w:val="00B914E5"/>
    <w:rsid w:val="00B93B65"/>
    <w:rsid w:val="00BB29E9"/>
    <w:rsid w:val="00BD5EFE"/>
    <w:rsid w:val="00BF3BA2"/>
    <w:rsid w:val="00C07BD1"/>
    <w:rsid w:val="00C137E7"/>
    <w:rsid w:val="00C22353"/>
    <w:rsid w:val="00C276EC"/>
    <w:rsid w:val="00C42283"/>
    <w:rsid w:val="00C529DF"/>
    <w:rsid w:val="00C6012E"/>
    <w:rsid w:val="00C803B7"/>
    <w:rsid w:val="00C82B0F"/>
    <w:rsid w:val="00C831F2"/>
    <w:rsid w:val="00C84D08"/>
    <w:rsid w:val="00C9197D"/>
    <w:rsid w:val="00CA07B2"/>
    <w:rsid w:val="00CA5F93"/>
    <w:rsid w:val="00CA6F02"/>
    <w:rsid w:val="00CB18F3"/>
    <w:rsid w:val="00CC30BE"/>
    <w:rsid w:val="00CC3B12"/>
    <w:rsid w:val="00CD610A"/>
    <w:rsid w:val="00CF6D38"/>
    <w:rsid w:val="00D01D95"/>
    <w:rsid w:val="00D074CF"/>
    <w:rsid w:val="00D16909"/>
    <w:rsid w:val="00D321FE"/>
    <w:rsid w:val="00D36B56"/>
    <w:rsid w:val="00D55B1B"/>
    <w:rsid w:val="00D77480"/>
    <w:rsid w:val="00D8026D"/>
    <w:rsid w:val="00D90743"/>
    <w:rsid w:val="00D90D3C"/>
    <w:rsid w:val="00D93BC9"/>
    <w:rsid w:val="00DA35E2"/>
    <w:rsid w:val="00DC2A43"/>
    <w:rsid w:val="00DC45FF"/>
    <w:rsid w:val="00DD20D5"/>
    <w:rsid w:val="00DD3BBD"/>
    <w:rsid w:val="00DE7BFE"/>
    <w:rsid w:val="00DF135F"/>
    <w:rsid w:val="00DF367F"/>
    <w:rsid w:val="00E1221C"/>
    <w:rsid w:val="00E26953"/>
    <w:rsid w:val="00E35CCF"/>
    <w:rsid w:val="00E72E2D"/>
    <w:rsid w:val="00E763FE"/>
    <w:rsid w:val="00E90B02"/>
    <w:rsid w:val="00E9318C"/>
    <w:rsid w:val="00EB2879"/>
    <w:rsid w:val="00EB5658"/>
    <w:rsid w:val="00EB5781"/>
    <w:rsid w:val="00EC0FFD"/>
    <w:rsid w:val="00EC6ABB"/>
    <w:rsid w:val="00ED3425"/>
    <w:rsid w:val="00ED3546"/>
    <w:rsid w:val="00F10AC1"/>
    <w:rsid w:val="00F16BB1"/>
    <w:rsid w:val="00F26C9E"/>
    <w:rsid w:val="00F35B0C"/>
    <w:rsid w:val="00F364D9"/>
    <w:rsid w:val="00F4142B"/>
    <w:rsid w:val="00F4457C"/>
    <w:rsid w:val="00F60AFA"/>
    <w:rsid w:val="00F70A8F"/>
    <w:rsid w:val="00F80666"/>
    <w:rsid w:val="00F8153F"/>
    <w:rsid w:val="00F903D7"/>
    <w:rsid w:val="00FA4856"/>
    <w:rsid w:val="00FA587F"/>
    <w:rsid w:val="00FB60B0"/>
    <w:rsid w:val="00FD1295"/>
    <w:rsid w:val="00FD6E61"/>
    <w:rsid w:val="00FF0181"/>
    <w:rsid w:val="00FF0512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5:docId w15:val="{7EC839CD-77C6-D74E-84A9-74A33AC91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083606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74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jpeg" /><Relationship Id="rId18" Type="http://schemas.openxmlformats.org/officeDocument/2006/relationships/image" Target="media/image11.png" /><Relationship Id="rId26" Type="http://schemas.openxmlformats.org/officeDocument/2006/relationships/header" Target="header1.xml" /><Relationship Id="rId3" Type="http://schemas.openxmlformats.org/officeDocument/2006/relationships/styles" Target="styles.xml" /><Relationship Id="rId21" Type="http://schemas.openxmlformats.org/officeDocument/2006/relationships/image" Target="media/image14.png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jpeg" /><Relationship Id="rId25" Type="http://schemas.openxmlformats.org/officeDocument/2006/relationships/image" Target="media/image18.png" /><Relationship Id="rId33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jpeg" /><Relationship Id="rId29" Type="http://schemas.openxmlformats.org/officeDocument/2006/relationships/footer" Target="footer2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media/image17.jpeg" /><Relationship Id="rId32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8.jpeg" /><Relationship Id="rId23" Type="http://schemas.openxmlformats.org/officeDocument/2006/relationships/image" Target="media/image16.jpeg" /><Relationship Id="rId28" Type="http://schemas.openxmlformats.org/officeDocument/2006/relationships/footer" Target="footer1.xml" /><Relationship Id="rId10" Type="http://schemas.openxmlformats.org/officeDocument/2006/relationships/image" Target="media/image3.jpeg" /><Relationship Id="rId19" Type="http://schemas.openxmlformats.org/officeDocument/2006/relationships/image" Target="media/image12.png" /><Relationship Id="rId31" Type="http://schemas.openxmlformats.org/officeDocument/2006/relationships/footer" Target="footer3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png" /><Relationship Id="rId22" Type="http://schemas.openxmlformats.org/officeDocument/2006/relationships/image" Target="media/image15.png" /><Relationship Id="rId27" Type="http://schemas.openxmlformats.org/officeDocument/2006/relationships/header" Target="header2.xml" /><Relationship Id="rId30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F78FA-BC60-4313-BB49-D0BB1D9638D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1569</Words>
  <Characters>8630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MELY .</cp:lastModifiedBy>
  <cp:revision>2</cp:revision>
  <cp:lastPrinted>2020-08-23T08:02:00Z</cp:lastPrinted>
  <dcterms:created xsi:type="dcterms:W3CDTF">2021-10-22T00:55:00Z</dcterms:created>
  <dcterms:modified xsi:type="dcterms:W3CDTF">2021-10-22T00:55:00Z</dcterms:modified>
</cp:coreProperties>
</file>