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styles.xml" ContentType="application/vnd.openxmlformats-officedocument.wordprocessingml.styles+xml"/>
  <Override PartName="/word/theme/theme1.xml" ContentType="application/vnd.openxmlformats-officedocument.theme+xml"/>
  <Override PartName="/word/endnotes.xml" ContentType="application/vnd.openxmlformats-officedocument.wordprocessingml.endnotes+xml"/>
  <Override PartName="/word/document.xml" ContentType="application/vnd.openxmlformats-officedocument.wordprocessingml.document.main+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w:background w:color="ffffff"/>
  <w:body>
    <w:p>
      <w:pPr>
        <w:spacing w:after="0"/>
        <w:jc w:val="center"/>
        <w:rPr>
          <w:rFonts w:ascii="Tw Cen MT" w:hAnsi="Tw Cen MT"/>
          <w:b/>
          <w:bCs/>
          <w:color w:val="44546a" w:themeColor="text2"/>
        </w:rPr>
      </w:pPr>
      <w:r>
        <w:rPr>
          <w:rFonts w:ascii="Tw Cen MT" w:hAnsi="Tw Cen MT"/>
          <w:b/>
          <w:bCs/>
          <w:color w:val="44546a" w:themeColor="text2"/>
          <w:lang w:eastAsia="es-MX"/>
        </w:rPr>
        <w:drawing xmlns:mc="http://schemas.openxmlformats.org/markup-compatibility/2006">
          <wp:anchor allowOverlap="1" behindDoc="1" distT="0" distB="0" distL="114300" distR="114300" layoutInCell="1" locked="0" relativeHeight="251652608" simplePos="0">
            <wp:simplePos x="0" y="0"/>
            <wp:positionH relativeFrom="column">
              <wp:posOffset>6223635</wp:posOffset>
            </wp:positionH>
            <wp:positionV relativeFrom="paragraph">
              <wp:posOffset>-186690</wp:posOffset>
            </wp:positionV>
            <wp:extent cx="1619250" cy="1152525"/>
            <wp:effectExtent l="0" t="0" r="0" b="0"/>
            <wp:wrapNone/>
            <wp:docPr id="3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a:xfrm>
                      <a:off x="0" y="0"/>
                      <a:ext cx="1619250" cy="1152525"/>
                    </a:xfrm>
                    <a:prstGeom prst="rect">
                      <a:avLst/>
                    </a:prstGeom>
                    <a:noFill/>
                    <a:ln>
                      <a:noFill/>
                    </a:ln>
                  </pic:spPr>
                </pic:pic>
              </a:graphicData>
            </a:graphic>
          </wp:anchor>
        </w:drawing>
      </w:r>
      <w:r>
        <w:rPr>
          <w:rFonts w:ascii="Tw Cen MT" w:hAnsi="Tw Cen MT"/>
          <w:b/>
          <w:bCs/>
          <w:color w:val="44546a" w:themeColor="text2"/>
          <w:lang w:eastAsia="es-MX"/>
        </w:rPr>
        <w:drawing xmlns:mc="http://schemas.openxmlformats.org/markup-compatibility/2006">
          <wp:anchor allowOverlap="1" behindDoc="1" distT="0" distB="0" distL="114300" distR="114300" layoutInCell="1" locked="0" relativeHeight="251656192" simplePos="0">
            <wp:simplePos x="0" y="0"/>
            <wp:positionH relativeFrom="column">
              <wp:posOffset>756285</wp:posOffset>
            </wp:positionH>
            <wp:positionV relativeFrom="paragraph">
              <wp:posOffset>-329565</wp:posOffset>
            </wp:positionV>
            <wp:extent cx="1809750" cy="1466850"/>
            <wp:effectExtent l="0" t="0" r="0" b="0"/>
            <wp:wrapNone/>
            <wp:docPr id="3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24">
                      <a:clrChange>
                        <a:clrFrom>
                          <a:srgbClr val="FFFFFF"/>
                        </a:clrFrom>
                        <a:clrTo>
                          <a:srgbClr val="FFFFFF">
                            <a:alpha val="0"/>
                          </a:srgbClr>
                        </a:clrTo>
                      </a:clrChange>
                    </a:blip>
                    <a:srcRect/>
                    <a:stretch>
                      <a:fillRect/>
                    </a:stretch>
                  </pic:blipFill>
                  <pic:spPr>
                    <a:xfrm>
                      <a:off x="0" y="0"/>
                      <a:ext cx="1809750" cy="1466850"/>
                    </a:xfrm>
                    <a:prstGeom prst="rect">
                      <a:avLst/>
                    </a:prstGeom>
                  </pic:spPr>
                </pic:pic>
              </a:graphicData>
            </a:graphic>
          </wp:anchor>
        </w:drawing>
      </w:r>
      <w:r>
        <w:rPr>
          <w:rFonts w:ascii="Tw Cen MT" w:hAnsi="Tw Cen MT"/>
          <w:b/>
          <w:bCs/>
          <w:color w:val="44546a" w:themeColor="text2"/>
        </w:rPr>
        <w:t>SEMANA DEL</w:t>
      </w:r>
      <w:r>
        <w:rPr>
          <w:rFonts w:ascii="Tw Cen MT" w:hAnsi="Tw Cen MT"/>
          <w:b/>
          <w:bCs/>
          <w:color w:val="44546a" w:themeColor="text2"/>
        </w:rPr>
        <w:t xml:space="preserve"> </w:t>
      </w:r>
      <w:r>
        <w:rPr>
          <w:rFonts w:ascii="Tw Cen MT" w:hAnsi="Tw Cen MT"/>
          <w:b/>
          <w:bCs/>
          <w:color w:val="44546a" w:themeColor="text2"/>
        </w:rPr>
        <w:t>11</w:t>
      </w:r>
      <w:r>
        <w:rPr>
          <w:rFonts w:ascii="Tw Cen MT" w:hAnsi="Tw Cen MT"/>
          <w:b/>
          <w:bCs/>
          <w:color w:val="44546a" w:themeColor="text2"/>
        </w:rPr>
        <w:t xml:space="preserve"> </w:t>
      </w:r>
      <w:r>
        <w:rPr>
          <w:rFonts w:ascii="Tw Cen MT" w:hAnsi="Tw Cen MT"/>
          <w:b/>
          <w:bCs/>
          <w:color w:val="44546a" w:themeColor="text2"/>
        </w:rPr>
        <w:t xml:space="preserve">AL </w:t>
      </w:r>
      <w:r>
        <w:rPr>
          <w:rFonts w:ascii="Tw Cen MT" w:hAnsi="Tw Cen MT"/>
          <w:b/>
          <w:bCs/>
          <w:color w:val="44546a" w:themeColor="text2"/>
        </w:rPr>
        <w:t>15</w:t>
      </w:r>
      <w:r>
        <w:rPr>
          <w:rFonts w:ascii="Tw Cen MT" w:hAnsi="Tw Cen MT"/>
          <w:b/>
          <w:bCs/>
          <w:color w:val="44546a" w:themeColor="text2"/>
        </w:rPr>
        <w:t xml:space="preserve"> DE</w:t>
      </w:r>
      <w:r>
        <w:rPr>
          <w:rFonts w:ascii="Tw Cen MT" w:hAnsi="Tw Cen MT"/>
          <w:b/>
          <w:bCs/>
          <w:color w:val="44546a" w:themeColor="text2"/>
        </w:rPr>
        <w:t xml:space="preserve"> </w:t>
      </w:r>
      <w:r>
        <w:rPr>
          <w:rFonts w:ascii="Tw Cen MT" w:hAnsi="Tw Cen MT"/>
          <w:b/>
          <w:bCs/>
          <w:color w:val="44546a" w:themeColor="text2"/>
        </w:rPr>
        <w:t>OCTUBRE</w:t>
      </w:r>
      <w:r>
        <w:rPr>
          <w:rFonts w:ascii="Tw Cen MT" w:hAnsi="Tw Cen MT"/>
          <w:b/>
          <w:bCs/>
          <w:color w:val="44546a" w:themeColor="text2"/>
        </w:rPr>
        <w:t xml:space="preserve"> DEL 2021</w:t>
      </w:r>
    </w:p>
    <w:p>
      <w:pPr>
        <w:spacing w:after="0"/>
        <w:jc w:val="center"/>
        <w:rPr>
          <w:rFonts w:ascii="Tw Cen MT" w:hAnsi="Tw Cen MT"/>
          <w:b/>
          <w:bCs/>
          <w:sz w:val="40"/>
          <w:szCs w:val="40"/>
        </w:rPr>
      </w:pPr>
      <w:r>
        <w:rPr>
          <w:rFonts w:ascii="Tw Cen MT" w:hAnsi="Tw Cen MT"/>
          <w:b/>
          <w:bCs/>
          <w:sz w:val="40"/>
          <w:szCs w:val="40"/>
        </w:rPr>
        <w:t>PLAN DE TRABAJO</w:t>
      </w:r>
    </w:p>
    <w:p>
      <w:pPr>
        <w:spacing w:after="0"/>
        <w:jc w:val="center"/>
        <w:rPr>
          <w:rFonts w:ascii="Tw Cen MT" w:hAnsi="Tw Cen MT"/>
          <w:b/>
          <w:bCs/>
          <w:sz w:val="40"/>
          <w:szCs w:val="40"/>
        </w:rPr>
      </w:pPr>
      <w:r>
        <w:t>ESCUELA</w:t>
      </w:r>
      <w:r>
        <w:t xml:space="preserve"> PRIMARIA:__________________</w:t>
      </w:r>
    </w:p>
    <w:p>
      <w:pPr>
        <w:tabs>
          <w:tab w:val="center" w:pos="6786"/>
          <w:tab w:val="left" w:pos="11160"/>
        </w:tabs>
        <w:spacing w:after="0"/>
        <w:rPr>
          <w:rFonts w:ascii="Tw Cen MT" w:hAnsi="Tw Cen MT"/>
          <w:color w:val="7f7f7f" w:themeColor="text1" w:themeTint="80"/>
        </w:rPr>
      </w:pPr>
      <w:r>
        <w:rPr>
          <w:rFonts w:ascii="Tw Cen MT" w:hAnsi="Tw Cen MT"/>
          <w:color w:val="7f7f7f" w:themeColor="text1" w:themeTint="80"/>
        </w:rPr>
        <w:tab/>
      </w:r>
      <w:r>
        <w:rPr>
          <w:rFonts w:ascii="Tw Cen MT" w:hAnsi="Tw Cen MT"/>
          <w:color w:val="7f7f7f" w:themeColor="text1" w:themeTint="80"/>
        </w:rPr>
        <w:t>QUINTO</w:t>
      </w:r>
      <w:r>
        <w:rPr>
          <w:rFonts w:ascii="Tw Cen MT" w:hAnsi="Tw Cen MT"/>
          <w:color w:val="7f7f7f" w:themeColor="text1" w:themeTint="80"/>
        </w:rPr>
        <w:t xml:space="preserve"> GRADO</w:t>
      </w:r>
      <w:r>
        <w:rPr>
          <w:rFonts w:ascii="Tw Cen MT" w:hAnsi="Tw Cen MT"/>
          <w:color w:val="7f7f7f" w:themeColor="text1" w:themeTint="80"/>
        </w:rPr>
        <w:tab/>
      </w:r>
    </w:p>
    <w:p>
      <w:pPr>
        <w:spacing w:after="0"/>
        <w:jc w:val="center"/>
        <w:rPr>
          <w:rFonts w:ascii="Tw Cen MT" w:hAnsi="Tw Cen MT"/>
        </w:rPr>
      </w:pPr>
      <w:r>
        <w:rPr>
          <w:rFonts w:ascii="Tw Cen MT" w:hAnsi="Tw Cen MT"/>
        </w:rPr>
        <w:t>M</w:t>
      </w:r>
      <w:r>
        <w:rPr>
          <w:rFonts w:ascii="Tw Cen MT" w:hAnsi="Tw Cen MT"/>
        </w:rPr>
        <w:t>AESTRA/O:___________________________</w:t>
      </w:r>
    </w:p>
    <w:tbl>
      <w:tblPr>
        <w:tblStyle w:val="TableGrid"/>
        <w:tblW w:w="13390" w:type="dxa"/>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tblPr>
      <w:tblGrid>
        <w:gridCol w:w="484"/>
        <w:gridCol w:w="1632"/>
        <w:gridCol w:w="2724"/>
        <w:gridCol w:w="6350"/>
        <w:gridCol w:w="2200"/>
      </w:tblGrid>
      <w:tr>
        <w:trPr>
          <w:trHeight w:val="230"/>
          <w:jc w:val="center"/>
        </w:trPr>
        <w:tc>
          <w:tcPr>
            <w:cnfStyle w:val="101000000000"/>
            <w:tcW w:w="484" w:type="dxa"/>
            <w:tcBorders>
              <w:top w:val="nil" w:sz="4" w:space="0"/>
              <w:left w:val="nil" w:sz="4" w:space="0"/>
              <w:bottom w:val="dashSmallGap" w:color="auto" w:sz="4" w:space="0"/>
              <w:right w:val="dashSmallGap" w:color="auto" w:sz="4" w:space="0"/>
            </w:tcBorders>
          </w:tcPr>
          <w:p>
            <w:pPr>
              <w:jc w:val="center"/>
              <w:rPr>
                <w:rFonts w:ascii="Tw Cen MT" w:hAnsi="Tw Cen MT"/>
              </w:rPr>
            </w:pPr>
          </w:p>
        </w:tc>
        <w:tc>
          <w:tcPr>
            <w:cnfStyle w:val="100000000000"/>
            <w:tcW w:w="1429" w:type="dxa"/>
            <w:tcBorders>
              <w:top w:val="single" w:color="auto" w:sz="4" w:space="0"/>
              <w:left w:val="dashSmallGap" w:color="auto" w:sz="4" w:space="0"/>
              <w:bottom w:val="dashSmallGap" w:color="auto" w:sz="4" w:space="0"/>
            </w:tcBorders>
            <w:shd w:val="clear" w:color="auto" w:fill="ed7d31" w:themeFill="accent2"/>
            <w:vAlign w:val="center"/>
          </w:tcPr>
          <w:p>
            <w:pPr>
              <w:jc w:val="center"/>
              <w:rPr>
                <w:rFonts w:ascii="Tw Cen MT" w:hAnsi="Tw Cen MT"/>
              </w:rPr>
            </w:pPr>
            <w:r>
              <w:rPr>
                <w:rFonts w:ascii="Tw Cen MT" w:hAnsi="Tw Cen MT"/>
              </w:rPr>
              <w:t>ASIGNATURA</w:t>
            </w:r>
          </w:p>
        </w:tc>
        <w:tc>
          <w:tcPr>
            <w:cnfStyle w:val="100000000000"/>
            <w:tcW w:w="2773" w:type="dxa"/>
            <w:tcBorders>
              <w:top w:val="single" w:color="auto" w:sz="4" w:space="0"/>
              <w:bottom w:val="dashSmallGap" w:color="auto" w:sz="4" w:space="0"/>
            </w:tcBorders>
            <w:shd w:val="clear" w:color="auto" w:fill="f4b082" w:themeFill="accent2" w:themeFillTint="99"/>
            <w:vAlign w:val="center"/>
          </w:tcPr>
          <w:p>
            <w:pPr>
              <w:jc w:val="center"/>
              <w:rPr>
                <w:rFonts w:ascii="Tw Cen MT" w:hAnsi="Tw Cen MT"/>
              </w:rPr>
            </w:pPr>
            <w:r>
              <w:rPr>
                <w:rFonts w:ascii="Tw Cen MT" w:hAnsi="Tw Cen MT"/>
              </w:rPr>
              <w:t>APRENDIZAJE ESPERADO</w:t>
            </w:r>
          </w:p>
        </w:tc>
        <w:tc>
          <w:tcPr>
            <w:cnfStyle w:val="100000000000"/>
            <w:tcW w:w="6464" w:type="dxa"/>
            <w:tcBorders>
              <w:top w:val="single" w:color="auto" w:sz="4" w:space="0"/>
              <w:bottom w:val="single" w:color="auto" w:sz="4" w:space="0"/>
              <w:right w:val="single" w:color="auto" w:sz="4" w:space="0"/>
            </w:tcBorders>
            <w:shd w:val="clear" w:color="auto" w:fill="f4b082" w:themeFill="accent2" w:themeFillTint="99"/>
            <w:vAlign w:val="center"/>
          </w:tcPr>
          <w:p>
            <w:pPr>
              <w:jc w:val="center"/>
              <w:rPr>
                <w:rFonts w:ascii="Tw Cen MT" w:hAnsi="Tw Cen MT"/>
              </w:rPr>
            </w:pPr>
            <w:r>
              <w:rPr>
                <w:rFonts w:ascii="Tw Cen MT" w:hAnsi="Tw Cen MT"/>
              </w:rPr>
              <w:t>ACTIVIDADES</w:t>
            </w:r>
          </w:p>
        </w:tc>
        <w:tc>
          <w:tcPr>
            <w:cnfStyle w:val="100000000000"/>
            <w:tcW w:w="2240" w:type="dxa"/>
            <w:tcBorders>
              <w:top w:val="single" w:color="auto" w:sz="4" w:space="0"/>
              <w:left w:val="single" w:color="auto" w:sz="4" w:space="0"/>
            </w:tcBorders>
            <w:shd w:val="clear" w:color="auto" w:fill="ed7d31" w:themeFill="accent2"/>
            <w:vAlign w:val="center"/>
          </w:tcPr>
          <w:p>
            <w:pPr>
              <w:jc w:val="center"/>
              <w:rPr>
                <w:rFonts w:ascii="Tw Cen MT" w:hAnsi="Tw Cen MT"/>
              </w:rPr>
            </w:pPr>
            <w:r>
              <w:rPr>
                <w:rFonts w:ascii="Tw Cen MT" w:hAnsi="Tw Cen MT"/>
              </w:rPr>
              <w:t>INDICACIONES DEL MAESTRO SEGÚN LA NUEVA MODALIDAD</w:t>
            </w:r>
          </w:p>
        </w:tc>
      </w:tr>
      <w:tr>
        <w:trPr>
          <w:cantSplit w:val="on"/>
          <w:trHeight w:val="1583"/>
          <w:jc w:val="center"/>
        </w:trPr>
        <w:tc>
          <w:tcPr>
            <w:cnfStyle w:val="001000100000"/>
            <w:tcW w:w="484" w:type="dxa"/>
            <w:vMerge w:val="restart"/>
            <w:tcBorders>
              <w:left w:val="dashSmallGap" w:color="auto" w:sz="4" w:space="0"/>
              <w:right w:val="dashSmallGap" w:color="auto" w:sz="4" w:space="0"/>
            </w:tcBorders>
            <w:shd w:val="clear" w:color="auto" w:fill="ed7d31" w:themeFill="accent2"/>
            <w:textDirection w:val="btLr"/>
          </w:tcPr>
          <w:p>
            <w:pPr>
              <w:ind w:left="113" w:right="113"/>
              <w:jc w:val="center"/>
              <w:rPr>
                <w:rFonts w:ascii="Tw Cen MT" w:hAnsi="Tw Cen MT"/>
              </w:rPr>
            </w:pPr>
            <w:r>
              <w:rPr>
                <w:rFonts w:ascii="Tw Cen MT" w:hAnsi="Tw Cen MT"/>
              </w:rPr>
              <w:t>LUNES</w:t>
            </w:r>
          </w:p>
        </w:tc>
        <w:tc>
          <w:tcPr>
            <w:cnfStyle w:val="000000100000"/>
            <w:tcW w:w="1429" w:type="dxa"/>
            <w:tcBorders>
              <w:top w:val="dashSmallGap" w:color="auto" w:sz="4" w:space="0"/>
              <w:left w:val="single" w:color="000000" w:sz="3" w:space="0"/>
              <w:right w:val="dashSmallGap" w:color="auto" w:sz="4" w:space="0"/>
            </w:tcBorders>
          </w:tcPr>
          <w:p>
            <w:pPr>
              <w:rPr>
                <w:rFonts w:ascii="Tw Cen MT" w:cs="Arial MT" w:eastAsia="Arial MT" w:hAnsi="Tw Cen MT"/>
                <w:sz w:val="20"/>
                <w:szCs w:val="20"/>
              </w:rPr>
            </w:pPr>
            <w:r>
              <w:rPr>
                <w:rFonts w:ascii="Tw Cen MT" w:hAnsi="Tw Cen MT"/>
                <w:sz w:val="20"/>
                <w:szCs w:val="20"/>
              </w:rPr>
              <w:t xml:space="preserve">Educación socioemocional </w:t>
            </w:r>
          </w:p>
        </w:tc>
        <w:tc>
          <w:tcPr>
            <w:cnfStyle w:val="000000100000"/>
            <w:tcW w:w="2773" w:type="dxa"/>
            <w:tcBorders>
              <w:top w:val="dashSmallGap" w:color="auto" w:sz="4" w:space="0"/>
              <w:left w:val="dashSmallGap" w:color="auto" w:sz="4" w:space="0"/>
              <w:right w:val="dashSmallGap" w:color="auto" w:sz="4" w:space="0"/>
            </w:tcBorders>
          </w:tcPr>
          <w:p>
            <w:pPr>
              <w:rPr>
                <w:rFonts w:ascii="Tw Cen MT" w:hAnsi="Tw Cen MT"/>
                <w:sz w:val="20"/>
                <w:szCs w:val="20"/>
              </w:rPr>
            </w:pPr>
            <w:r>
              <w:rPr>
                <w:rFonts w:ascii="Tw Cen MT" w:hAnsi="Tw Cen MT"/>
                <w:sz w:val="20"/>
                <w:szCs w:val="20"/>
              </w:rPr>
              <w:t xml:space="preserve">Planea el </w:t>
            </w:r>
            <w:r>
              <w:rPr>
                <w:rFonts w:ascii="Tw Cen MT" w:hAnsi="Tw Cen MT"/>
                <w:sz w:val="20"/>
                <w:szCs w:val="20"/>
              </w:rPr>
              <w:t>procedimiento para resolver un</w:t>
            </w:r>
            <w:r>
              <w:rPr>
                <w:rFonts w:ascii="Tw Cen MT" w:hAnsi="Tw Cen MT"/>
                <w:sz w:val="20"/>
                <w:szCs w:val="20"/>
              </w:rPr>
              <w:t xml:space="preserve"> </w:t>
            </w:r>
            <w:r>
              <w:rPr>
                <w:rFonts w:ascii="Tw Cen MT" w:hAnsi="Tw Cen MT"/>
                <w:sz w:val="20"/>
                <w:szCs w:val="20"/>
              </w:rPr>
              <w:t>problema, anticipa retos y soluciones</w:t>
            </w:r>
            <w:r>
              <w:rPr>
                <w:rFonts w:ascii="Tw Cen MT" w:hAnsi="Tw Cen MT"/>
                <w:sz w:val="20"/>
                <w:szCs w:val="20"/>
              </w:rPr>
              <w:t xml:space="preserve"> </w:t>
            </w:r>
            <w:r>
              <w:rPr>
                <w:rFonts w:ascii="Tw Cen MT" w:hAnsi="Tw Cen MT"/>
                <w:sz w:val="20"/>
                <w:szCs w:val="20"/>
              </w:rPr>
              <w:t>del mismo.</w:t>
            </w:r>
          </w:p>
        </w:tc>
        <w:tc>
          <w:tcPr>
            <w:cnfStyle w:val="000000100000"/>
            <w:tcW w:w="6464" w:type="dxa"/>
            <w:tcBorders>
              <w:top w:val="single" w:color="auto" w:sz="4" w:space="0"/>
              <w:right w:val="single" w:color="auto" w:sz="4" w:space="0"/>
            </w:tcBorders>
          </w:tcPr>
          <w:p>
            <w:pPr>
              <w:jc w:val="both"/>
              <w:rPr>
                <w:rFonts w:ascii="Tw Cen MT" w:hAnsi="Tw Cen MT"/>
                <w:sz w:val="20"/>
                <w:szCs w:val="20"/>
              </w:rPr>
            </w:pPr>
            <w:r>
              <w:rPr>
                <w:rFonts w:ascii="Tw Cen MT" w:hAnsi="Tw Cen MT"/>
                <w:sz w:val="20"/>
                <w:szCs w:val="20"/>
              </w:rPr>
              <w:t>Analizar la siguiente situación en plenaria, Juan reprobó dos materias, español y Ciencias Naturales, por el motivo de jugar varias horas video juegos.</w:t>
            </w:r>
          </w:p>
          <w:p>
            <w:pPr>
              <w:jc w:val="both"/>
              <w:rPr>
                <w:rFonts w:ascii="Tw Cen MT" w:hAnsi="Tw Cen MT"/>
                <w:sz w:val="20"/>
                <w:szCs w:val="20"/>
              </w:rPr>
            </w:pPr>
            <w:r>
              <w:rPr>
                <w:rFonts w:ascii="Tw Cen MT" w:hAnsi="Tw Cen MT"/>
                <w:sz w:val="20"/>
                <w:szCs w:val="20"/>
              </w:rPr>
              <w:t>Responder los siguientes cuestionamientos en el cuaderno:</w:t>
            </w:r>
          </w:p>
          <w:p>
            <w:pPr>
              <w:jc w:val="both"/>
              <w:rPr>
                <w:rFonts w:ascii="Tw Cen MT" w:hAnsi="Tw Cen MT"/>
                <w:sz w:val="20"/>
                <w:szCs w:val="20"/>
              </w:rPr>
            </w:pPr>
            <w:r>
              <w:rPr>
                <w:rFonts w:ascii="Tw Cen MT" w:hAnsi="Tw Cen MT"/>
                <w:sz w:val="20"/>
                <w:szCs w:val="20"/>
              </w:rPr>
              <w:t>¿Qué tendría que hacer Juan para resolver el problema de sus calificaciones?</w:t>
            </w:r>
          </w:p>
          <w:p>
            <w:pPr>
              <w:jc w:val="both"/>
              <w:rPr>
                <w:rFonts w:ascii="Tw Cen MT" w:hAnsi="Tw Cen MT"/>
                <w:sz w:val="20"/>
                <w:szCs w:val="20"/>
              </w:rPr>
            </w:pPr>
            <w:r>
              <w:rPr>
                <w:rFonts w:ascii="Tw Cen MT" w:hAnsi="Tw Cen MT"/>
                <w:sz w:val="20"/>
                <w:szCs w:val="20"/>
              </w:rPr>
              <w:t>¿Qué retos ocupa superar para darle solución al problema?</w:t>
            </w:r>
          </w:p>
          <w:p>
            <w:pPr>
              <w:jc w:val="both"/>
              <w:rPr>
                <w:rFonts w:ascii="Tw Cen MT" w:hAnsi="Tw Cen MT"/>
                <w:sz w:val="20"/>
                <w:szCs w:val="20"/>
                <w:lang w:val="es-ES"/>
              </w:rPr>
            </w:pPr>
            <w:r>
              <w:rPr>
                <w:rFonts w:ascii="Tw Cen MT" w:hAnsi="Tw Cen MT"/>
                <w:sz w:val="20"/>
                <w:szCs w:val="20"/>
              </w:rPr>
              <w:t>¿Has estado en una situación similar?</w:t>
            </w:r>
          </w:p>
        </w:tc>
        <w:tc>
          <w:tcPr>
            <w:cnfStyle w:val="000000100000"/>
            <w:tcW w:w="2240" w:type="dxa"/>
            <w:vMerge w:val="restart"/>
            <w:tcBorders>
              <w:left w:val="single" w:color="auto" w:sz="4" w:space="0"/>
            </w:tcBorders>
          </w:tcPr>
          <w:p>
            <w:pPr>
              <w:rPr>
                <w:rFonts w:ascii="Tw Cen MT" w:hAnsi="Tw Cen MT"/>
                <w:sz w:val="20"/>
                <w:szCs w:val="20"/>
              </w:rPr>
            </w:pPr>
            <w:r>
              <w:rPr>
                <w:rFonts w:ascii="Tw Cen MT" w:hAnsi="Tw Cen MT"/>
                <w:sz w:val="20"/>
                <w:szCs w:val="20"/>
              </w:rPr>
              <w:t xml:space="preserve"> </w:t>
            </w:r>
          </w:p>
        </w:tc>
      </w:tr>
      <w:tr>
        <w:trPr>
          <w:cantSplit w:val="on"/>
          <w:trHeight w:val="378"/>
          <w:jc w:val="center"/>
        </w:trPr>
        <w:tc>
          <w:tcPr>
            <w:cnfStyle w:val="001000010000"/>
            <w:tcW w:w="484" w:type="dxa"/>
            <w:vMerge w:val="continue"/>
            <w:tcBorders>
              <w:left w:val="dashSmallGap" w:color="auto" w:sz="4" w:space="0"/>
              <w:right w:val="dashSmallGap" w:color="auto" w:sz="4" w:space="0"/>
            </w:tcBorders>
            <w:shd w:val="clear" w:color="auto" w:fill="ed7d31" w:themeFill="accent2"/>
            <w:textDirection w:val="btLr"/>
          </w:tcPr>
          <w:p>
            <w:pPr>
              <w:ind w:left="113" w:right="113"/>
              <w:jc w:val="center"/>
              <w:rPr>
                <w:rFonts w:ascii="Tw Cen MT" w:hAnsi="Tw Cen MT"/>
              </w:rPr>
            </w:pPr>
          </w:p>
        </w:tc>
        <w:tc>
          <w:tcPr>
            <w:cnfStyle w:val="000000010000"/>
            <w:tcW w:w="1429" w:type="dxa"/>
            <w:tcBorders>
              <w:top w:val="dashSmallGap" w:color="auto" w:sz="4" w:space="0"/>
              <w:left w:val="single" w:color="000000" w:sz="3" w:space="0"/>
              <w:bottom w:val="dashSmallGap" w:color="auto" w:sz="4" w:space="0"/>
              <w:right w:val="dashSmallGap" w:color="auto" w:sz="4" w:space="0"/>
            </w:tcBorders>
          </w:tcPr>
          <w:p>
            <w:pPr>
              <w:rPr>
                <w:rFonts w:ascii="Tw Cen MT" w:cs="Arial MT" w:eastAsia="Arial MT" w:hAnsi="Tw Cen MT"/>
                <w:sz w:val="20"/>
                <w:szCs w:val="20"/>
              </w:rPr>
            </w:pPr>
            <w:r>
              <w:rPr>
                <w:rFonts w:ascii="Tw Cen MT" w:cs="Arial MT" w:eastAsia="Arial MT" w:hAnsi="Tw Cen MT"/>
                <w:sz w:val="20"/>
                <w:szCs w:val="20"/>
              </w:rPr>
              <w:t xml:space="preserve">Ciencias naturales </w:t>
            </w:r>
          </w:p>
        </w:tc>
        <w:tc>
          <w:tcPr>
            <w:cnfStyle w:val="000000010000"/>
            <w:tcW w:w="2773" w:type="dxa"/>
            <w:tcBorders>
              <w:top w:val="single" w:color="auto" w:sz="4" w:space="0"/>
              <w:left w:val="dashSmallGap" w:color="auto" w:sz="4" w:space="0"/>
              <w:bottom w:val="single" w:color="auto" w:sz="4" w:space="0"/>
              <w:right w:val="dashSmallGap" w:color="auto" w:sz="4" w:space="0"/>
            </w:tcBorders>
          </w:tcPr>
          <w:p>
            <w:pPr>
              <w:rPr>
                <w:rFonts w:ascii="Tw Cen MT" w:cs="Arial MT" w:eastAsia="Arial MT" w:hAnsi="Tw Cen MT"/>
                <w:sz w:val="20"/>
                <w:szCs w:val="20"/>
              </w:rPr>
            </w:pPr>
            <w:r>
              <w:rPr>
                <w:rFonts w:ascii="Tw Cen MT" w:cs="Arial MT" w:eastAsia="Arial MT" w:hAnsi="Tw Cen MT"/>
                <w:sz w:val="20"/>
                <w:szCs w:val="20"/>
              </w:rPr>
              <w:t xml:space="preserve">Explica los daños </w:t>
            </w:r>
            <w:r>
              <w:rPr>
                <w:rFonts w:ascii="Tw Cen MT" w:cs="Arial MT" w:eastAsia="Arial MT" w:hAnsi="Tw Cen MT"/>
                <w:sz w:val="20"/>
                <w:szCs w:val="20"/>
              </w:rPr>
              <w:t>en los sistemas respiratorio, nervioso y</w:t>
            </w:r>
            <w:r>
              <w:rPr>
                <w:rFonts w:ascii="Tw Cen MT" w:cs="Arial MT" w:eastAsia="Arial MT" w:hAnsi="Tw Cen MT"/>
                <w:sz w:val="20"/>
                <w:szCs w:val="20"/>
              </w:rPr>
              <w:t xml:space="preserve"> </w:t>
            </w:r>
            <w:r>
              <w:rPr>
                <w:rFonts w:ascii="Tw Cen MT" w:cs="Arial MT" w:eastAsia="Arial MT" w:hAnsi="Tw Cen MT"/>
                <w:sz w:val="20"/>
                <w:szCs w:val="20"/>
              </w:rPr>
              <w:t>circulato</w:t>
            </w:r>
            <w:r>
              <w:rPr>
                <w:rFonts w:ascii="Tw Cen MT" w:cs="Arial MT" w:eastAsia="Arial MT" w:hAnsi="Tw Cen MT"/>
                <w:sz w:val="20"/>
                <w:szCs w:val="20"/>
              </w:rPr>
              <w:t xml:space="preserve">rio generados por el consumo de </w:t>
            </w:r>
            <w:r>
              <w:rPr>
                <w:rFonts w:ascii="Tw Cen MT" w:cs="Arial MT" w:eastAsia="Arial MT" w:hAnsi="Tw Cen MT"/>
                <w:sz w:val="20"/>
                <w:szCs w:val="20"/>
              </w:rPr>
              <w:t>sus</w:t>
            </w:r>
            <w:r>
              <w:rPr>
                <w:rFonts w:ascii="Tw Cen MT" w:cs="Arial MT" w:eastAsia="Arial MT" w:hAnsi="Tw Cen MT"/>
                <w:sz w:val="20"/>
                <w:szCs w:val="20"/>
              </w:rPr>
              <w:t xml:space="preserve">tancias adictivas, como tabaco, </w:t>
            </w:r>
            <w:r>
              <w:rPr>
                <w:rFonts w:ascii="Tw Cen MT" w:cs="Arial MT" w:eastAsia="Arial MT" w:hAnsi="Tw Cen MT"/>
                <w:sz w:val="20"/>
                <w:szCs w:val="20"/>
              </w:rPr>
              <w:t>inhalables y bebidas alcohólicas</w:t>
            </w:r>
          </w:p>
        </w:tc>
        <w:tc>
          <w:tcPr>
            <w:cnfStyle w:val="000000010000"/>
            <w:tcW w:w="6464" w:type="dxa"/>
            <w:tcBorders>
              <w:top w:val="single" w:color="auto" w:sz="4" w:space="0"/>
              <w:bottom w:val="single" w:color="auto" w:sz="4" w:space="0"/>
              <w:right w:val="single" w:color="auto" w:sz="4" w:space="0"/>
            </w:tcBorders>
          </w:tcPr>
          <w:p>
            <w:pPr>
              <w:jc w:val="both"/>
              <w:rPr>
                <w:rFonts w:ascii="Tw Cen MT" w:hAnsi="Tw Cen MT"/>
                <w:sz w:val="20"/>
                <w:szCs w:val="20"/>
              </w:rPr>
            </w:pPr>
            <w:r>
              <w:rPr>
                <w:rFonts w:ascii="Tw Cen MT" w:hAnsi="Tw Cen MT"/>
                <w:sz w:val="20"/>
                <w:szCs w:val="20"/>
              </w:rPr>
              <w:t>Socializar con el grupo las siguientes preguntas:</w:t>
            </w:r>
          </w:p>
          <w:p>
            <w:pPr>
              <w:jc w:val="both"/>
              <w:rPr>
                <w:rFonts w:ascii="Tw Cen MT" w:hAnsi="Tw Cen MT"/>
                <w:sz w:val="20"/>
                <w:szCs w:val="20"/>
              </w:rPr>
            </w:pPr>
            <w:r>
              <w:rPr>
                <w:rFonts w:ascii="Tw Cen MT" w:hAnsi="Tw Cen MT"/>
                <w:sz w:val="20"/>
                <w:szCs w:val="20"/>
              </w:rPr>
              <w:t>¿Qué es una sustancia adictiva?</w:t>
            </w:r>
          </w:p>
          <w:p>
            <w:pPr>
              <w:jc w:val="both"/>
              <w:rPr>
                <w:rFonts w:ascii="Tw Cen MT" w:hAnsi="Tw Cen MT"/>
                <w:sz w:val="20"/>
                <w:szCs w:val="20"/>
              </w:rPr>
            </w:pPr>
            <w:r>
              <w:rPr>
                <w:rFonts w:ascii="Tw Cen MT" w:hAnsi="Tw Cen MT"/>
                <w:sz w:val="20"/>
                <w:szCs w:val="20"/>
              </w:rPr>
              <w:t>¿Cuáles conocen?</w:t>
            </w:r>
          </w:p>
          <w:p>
            <w:pPr>
              <w:jc w:val="both"/>
              <w:rPr>
                <w:rFonts w:ascii="Tw Cen MT" w:hAnsi="Tw Cen MT"/>
                <w:sz w:val="20"/>
                <w:szCs w:val="20"/>
              </w:rPr>
            </w:pPr>
            <w:r>
              <w:rPr>
                <w:rFonts w:ascii="Tw Cen MT" w:hAnsi="Tw Cen MT"/>
                <w:sz w:val="20"/>
                <w:szCs w:val="20"/>
              </w:rPr>
              <w:t>¿Qué daños pueden causar este tipo de sustancias en el organismo?</w:t>
            </w:r>
          </w:p>
          <w:p>
            <w:pPr>
              <w:jc w:val="both"/>
              <w:rPr>
                <w:rFonts w:ascii="Tw Cen MT" w:hAnsi="Tw Cen MT"/>
                <w:sz w:val="20"/>
                <w:szCs w:val="20"/>
              </w:rPr>
            </w:pPr>
            <w:r>
              <w:rPr>
                <w:rFonts w:ascii="Tw Cen MT" w:hAnsi="Tw Cen MT"/>
                <w:sz w:val="20"/>
                <w:szCs w:val="20"/>
              </w:rPr>
              <w:t>Escribir en el</w:t>
            </w:r>
            <w:r>
              <w:rPr>
                <w:rFonts w:ascii="Tw Cen MT" w:hAnsi="Tw Cen MT"/>
                <w:sz w:val="20"/>
                <w:szCs w:val="20"/>
              </w:rPr>
              <w:t xml:space="preserve"> cuaderno 5</w:t>
            </w:r>
            <w:r>
              <w:rPr>
                <w:rFonts w:ascii="Tw Cen MT" w:hAnsi="Tw Cen MT"/>
                <w:sz w:val="20"/>
                <w:szCs w:val="20"/>
              </w:rPr>
              <w:t xml:space="preserve"> sustancias adictivas que perjudiquen nuestro organismo, puede ser por ejemplo: la cerveza, el tabaco, etc. </w:t>
            </w:r>
          </w:p>
          <w:p>
            <w:pPr>
              <w:jc w:val="both"/>
              <w:rPr>
                <w:rFonts w:ascii="Tw Cen MT" w:hAnsi="Tw Cen MT"/>
                <w:sz w:val="20"/>
                <w:szCs w:val="20"/>
              </w:rPr>
            </w:pPr>
            <w:r>
              <w:rPr>
                <w:rFonts w:ascii="Tw Cen MT" w:hAnsi="Tw Cen MT"/>
                <w:sz w:val="20"/>
                <w:szCs w:val="20"/>
              </w:rPr>
              <w:t>Realiza</w:t>
            </w:r>
            <w:r>
              <w:rPr>
                <w:rFonts w:ascii="Tw Cen MT" w:hAnsi="Tw Cen MT"/>
                <w:sz w:val="20"/>
                <w:szCs w:val="20"/>
              </w:rPr>
              <w:t>r un cartel en el cuaderno, sobre los riesgos que conlleva consumir este tipo de</w:t>
            </w:r>
            <w:r>
              <w:rPr>
                <w:rFonts w:ascii="Tw Cen MT" w:hAnsi="Tw Cen MT"/>
                <w:sz w:val="20"/>
                <w:szCs w:val="20"/>
              </w:rPr>
              <w:t xml:space="preserve"> sustancias.</w:t>
            </w:r>
          </w:p>
          <w:p>
            <w:pPr>
              <w:jc w:val="both"/>
              <w:rPr>
                <w:rFonts w:ascii="Tw Cen MT" w:hAnsi="Tw Cen MT"/>
                <w:sz w:val="20"/>
                <w:szCs w:val="20"/>
              </w:rPr>
            </w:pPr>
            <w:r>
              <w:rPr>
                <w:rFonts w:ascii="Tw Cen MT" w:hAnsi="Tw Cen MT"/>
                <w:sz w:val="20"/>
                <w:szCs w:val="20"/>
              </w:rPr>
              <w:t>Se puede apoyar</w:t>
            </w:r>
            <w:r>
              <w:rPr>
                <w:rFonts w:ascii="Tw Cen MT" w:hAnsi="Tw Cen MT"/>
                <w:sz w:val="20"/>
                <w:szCs w:val="20"/>
              </w:rPr>
              <w:t xml:space="preserve"> de</w:t>
            </w:r>
            <w:r>
              <w:rPr>
                <w:rFonts w:ascii="Tw Cen MT" w:hAnsi="Tw Cen MT"/>
                <w:sz w:val="20"/>
                <w:szCs w:val="20"/>
              </w:rPr>
              <w:t>l libro de texto</w:t>
            </w:r>
            <w:r>
              <w:rPr>
                <w:rFonts w:ascii="Tw Cen MT" w:hAnsi="Tw Cen MT"/>
                <w:sz w:val="20"/>
                <w:szCs w:val="20"/>
              </w:rPr>
              <w:t xml:space="preserve"> Ciencias Naturales, </w:t>
            </w:r>
            <w:r>
              <w:rPr>
                <w:rFonts w:ascii="Tw Cen MT" w:hAnsi="Tw Cen MT"/>
                <w:sz w:val="20"/>
                <w:szCs w:val="20"/>
                <w:u w:val="single"/>
              </w:rPr>
              <w:t>p</w:t>
            </w:r>
            <w:r>
              <w:rPr>
                <w:rFonts w:ascii="Tw Cen MT" w:hAnsi="Tw Cen MT"/>
                <w:sz w:val="20"/>
                <w:szCs w:val="20"/>
                <w:u w:val="single"/>
              </w:rPr>
              <w:t>á</w:t>
            </w:r>
            <w:r>
              <w:rPr>
                <w:rFonts w:ascii="Tw Cen MT" w:hAnsi="Tw Cen MT"/>
                <w:sz w:val="20"/>
                <w:szCs w:val="20"/>
                <w:u w:val="single"/>
              </w:rPr>
              <w:t>gina 27 y 28</w:t>
            </w:r>
            <w:r>
              <w:rPr>
                <w:rFonts w:ascii="Tw Cen MT" w:hAnsi="Tw Cen MT"/>
                <w:sz w:val="20"/>
                <w:szCs w:val="20"/>
                <w:u w:val="single"/>
              </w:rPr>
              <w:t>.</w:t>
            </w:r>
          </w:p>
        </w:tc>
        <w:tc>
          <w:tcPr>
            <w:cnfStyle w:val="000000010000"/>
            <w:tcW w:w="2240" w:type="dxa"/>
            <w:vMerge w:val="continue"/>
            <w:tcBorders>
              <w:left w:val="single" w:color="auto" w:sz="4" w:space="0"/>
            </w:tcBorders>
          </w:tcPr>
          <w:p>
            <w:pPr>
              <w:rPr>
                <w:rFonts w:ascii="Tw Cen MT" w:hAnsi="Tw Cen MT"/>
                <w:sz w:val="20"/>
                <w:szCs w:val="20"/>
              </w:rPr>
            </w:pPr>
          </w:p>
        </w:tc>
      </w:tr>
      <w:tr>
        <w:trPr>
          <w:cantSplit w:val="on"/>
          <w:trHeight w:val="345"/>
          <w:jc w:val="center"/>
        </w:trPr>
        <w:tc>
          <w:tcPr>
            <w:cnfStyle w:val="001000100000"/>
            <w:tcW w:w="484" w:type="dxa"/>
            <w:vMerge w:val="continue"/>
            <w:tcBorders>
              <w:left w:val="dashSmallGap" w:color="auto" w:sz="4" w:space="0"/>
              <w:right w:val="dashSmallGap" w:color="auto" w:sz="4" w:space="0"/>
            </w:tcBorders>
            <w:shd w:val="clear" w:color="auto" w:fill="ed7d31" w:themeFill="accent2"/>
            <w:textDirection w:val="btLr"/>
          </w:tcPr>
          <w:p>
            <w:pPr>
              <w:ind w:left="113" w:right="113"/>
              <w:jc w:val="center"/>
              <w:rPr>
                <w:rFonts w:ascii="Tw Cen MT" w:hAnsi="Tw Cen MT"/>
              </w:rPr>
            </w:pPr>
          </w:p>
        </w:tc>
        <w:tc>
          <w:tcPr>
            <w:cnfStyle w:val="000000100000"/>
            <w:tcW w:w="1429" w:type="dxa"/>
            <w:tcBorders>
              <w:top w:val="dashSmallGap" w:color="auto" w:sz="4" w:space="0"/>
              <w:left w:val="single" w:color="000000" w:sz="3" w:space="0"/>
              <w:bottom w:val="dashSmallGap" w:color="auto" w:sz="4" w:space="0"/>
              <w:right w:val="dashSmallGap" w:color="auto" w:sz="4" w:space="0"/>
            </w:tcBorders>
          </w:tcPr>
          <w:p>
            <w:pPr>
              <w:rPr>
                <w:rFonts w:ascii="Tw Cen MT" w:cs="Arial MT" w:eastAsia="Arial MT" w:hAnsi="Tw Cen MT"/>
                <w:sz w:val="20"/>
                <w:szCs w:val="20"/>
              </w:rPr>
            </w:pPr>
            <w:r>
              <w:rPr>
                <w:rFonts w:ascii="Tw Cen MT" w:cs="Arial MT" w:eastAsia="Arial MT" w:hAnsi="Tw Cen MT"/>
                <w:sz w:val="20"/>
                <w:szCs w:val="20"/>
              </w:rPr>
              <w:t xml:space="preserve">Geografía </w:t>
            </w:r>
          </w:p>
        </w:tc>
        <w:tc>
          <w:tcPr>
            <w:cnfStyle w:val="000000100000"/>
            <w:tcW w:w="2773" w:type="dxa"/>
            <w:tcBorders>
              <w:top w:val="single" w:color="auto" w:sz="4" w:space="0"/>
              <w:left w:val="dashSmallGap" w:color="auto" w:sz="4" w:space="0"/>
              <w:bottom w:val="single" w:color="auto" w:sz="4" w:space="0"/>
              <w:right w:val="dashSmallGap" w:color="auto" w:sz="4" w:space="0"/>
            </w:tcBorders>
          </w:tcPr>
          <w:p>
            <w:pPr>
              <w:rPr>
                <w:rFonts w:ascii="Tw Cen MT" w:cs="Arial MT" w:eastAsia="Arial MT" w:hAnsi="Tw Cen MT"/>
                <w:sz w:val="20"/>
                <w:szCs w:val="20"/>
              </w:rPr>
            </w:pPr>
            <w:r>
              <w:rPr>
                <w:rFonts w:ascii="Tw Cen MT" w:cs="Arial MT" w:eastAsia="Arial MT" w:hAnsi="Tw Cen MT"/>
                <w:sz w:val="20"/>
                <w:szCs w:val="20"/>
              </w:rPr>
              <w:t xml:space="preserve">Compara la </w:t>
            </w:r>
            <w:r>
              <w:rPr>
                <w:rFonts w:ascii="Tw Cen MT" w:cs="Arial MT" w:eastAsia="Arial MT" w:hAnsi="Tw Cen MT"/>
                <w:sz w:val="20"/>
                <w:szCs w:val="20"/>
              </w:rPr>
              <w:t>distribución de las principales formas del</w:t>
            </w:r>
            <w:r>
              <w:rPr>
                <w:rFonts w:ascii="Tw Cen MT" w:cs="Arial MT" w:eastAsia="Arial MT" w:hAnsi="Tw Cen MT"/>
                <w:sz w:val="20"/>
                <w:szCs w:val="20"/>
              </w:rPr>
              <w:t xml:space="preserve"> </w:t>
            </w:r>
            <w:r>
              <w:rPr>
                <w:rFonts w:ascii="Tw Cen MT" w:cs="Arial MT" w:eastAsia="Arial MT" w:hAnsi="Tw Cen MT"/>
                <w:sz w:val="20"/>
                <w:szCs w:val="20"/>
              </w:rPr>
              <w:t>relieve, regiones sísmicas y volcánicas en</w:t>
            </w:r>
          </w:p>
          <w:p>
            <w:pPr>
              <w:rPr>
                <w:rFonts w:ascii="Tw Cen MT" w:cs="Arial MT" w:eastAsia="Arial MT" w:hAnsi="Tw Cen MT"/>
                <w:sz w:val="20"/>
                <w:szCs w:val="20"/>
              </w:rPr>
            </w:pPr>
            <w:r>
              <w:rPr>
                <w:rFonts w:ascii="Tw Cen MT" w:cs="Arial MT" w:eastAsia="Arial MT" w:hAnsi="Tw Cen MT"/>
                <w:sz w:val="20"/>
                <w:szCs w:val="20"/>
              </w:rPr>
              <w:t>los continentes.</w:t>
            </w:r>
          </w:p>
        </w:tc>
        <w:tc>
          <w:tcPr>
            <w:cnfStyle w:val="000000100000"/>
            <w:tcW w:w="6464" w:type="dxa"/>
            <w:tcBorders>
              <w:top w:val="single" w:color="auto" w:sz="4" w:space="0"/>
              <w:bottom w:val="single" w:color="auto" w:sz="4" w:space="0"/>
              <w:right w:val="single" w:color="auto" w:sz="4" w:space="0"/>
            </w:tcBorders>
          </w:tcPr>
          <w:p>
            <w:pPr>
              <w:jc w:val="both"/>
              <w:rPr>
                <w:rFonts w:ascii="Tw Cen MT" w:hAnsi="Tw Cen MT"/>
                <w:sz w:val="20"/>
                <w:szCs w:val="20"/>
              </w:rPr>
            </w:pPr>
            <w:r>
              <w:rPr>
                <w:rFonts w:ascii="Tw Cen MT" w:hAnsi="Tw Cen MT"/>
                <w:sz w:val="20"/>
                <w:szCs w:val="20"/>
              </w:rPr>
              <w:t>Investiga</w:t>
            </w:r>
            <w:r>
              <w:rPr>
                <w:rFonts w:ascii="Tw Cen MT" w:hAnsi="Tw Cen MT"/>
                <w:sz w:val="20"/>
                <w:szCs w:val="20"/>
              </w:rPr>
              <w:t>r</w:t>
            </w:r>
            <w:r>
              <w:rPr>
                <w:rFonts w:ascii="Tw Cen MT" w:hAnsi="Tw Cen MT"/>
                <w:sz w:val="20"/>
                <w:szCs w:val="20"/>
              </w:rPr>
              <w:t xml:space="preserve"> en un diccionario, en </w:t>
            </w:r>
            <w:r>
              <w:rPr>
                <w:rFonts w:ascii="Tw Cen MT" w:hAnsi="Tw Cen MT"/>
                <w:sz w:val="20"/>
                <w:szCs w:val="20"/>
              </w:rPr>
              <w:t>internet o el medio que se tenga disponible:</w:t>
            </w:r>
          </w:p>
          <w:p>
            <w:pPr>
              <w:jc w:val="both"/>
              <w:rPr>
                <w:rFonts w:ascii="Tw Cen MT" w:hAnsi="Tw Cen MT"/>
                <w:sz w:val="20"/>
                <w:szCs w:val="20"/>
              </w:rPr>
            </w:pPr>
            <w:r>
              <w:rPr>
                <w:rFonts w:ascii="Tw Cen MT" w:hAnsi="Tw Cen MT"/>
                <w:sz w:val="20"/>
                <w:szCs w:val="20"/>
              </w:rPr>
              <w:t xml:space="preserve"> </w:t>
            </w:r>
            <w:r>
              <w:rPr>
                <w:rFonts w:ascii="Tw Cen MT" w:hAnsi="Tw Cen MT"/>
                <w:sz w:val="20"/>
                <w:szCs w:val="20"/>
              </w:rPr>
              <w:t>¿Qué</w:t>
            </w:r>
            <w:r>
              <w:rPr>
                <w:rFonts w:ascii="Tw Cen MT" w:hAnsi="Tw Cen MT"/>
                <w:sz w:val="20"/>
                <w:szCs w:val="20"/>
              </w:rPr>
              <w:t xml:space="preserve"> es el relieve</w:t>
            </w:r>
            <w:r>
              <w:rPr>
                <w:rFonts w:ascii="Tw Cen MT" w:hAnsi="Tw Cen MT"/>
                <w:sz w:val="20"/>
                <w:szCs w:val="20"/>
              </w:rPr>
              <w:t xml:space="preserve">?  </w:t>
            </w:r>
          </w:p>
          <w:p>
            <w:pPr>
              <w:jc w:val="both"/>
              <w:rPr>
                <w:rFonts w:ascii="Tw Cen MT" w:hAnsi="Tw Cen MT"/>
                <w:sz w:val="20"/>
                <w:szCs w:val="20"/>
              </w:rPr>
            </w:pPr>
            <w:r>
              <w:rPr>
                <w:rFonts w:ascii="Tw Cen MT" w:hAnsi="Tw Cen MT"/>
                <w:sz w:val="20"/>
                <w:szCs w:val="20"/>
              </w:rPr>
              <w:t xml:space="preserve"> </w:t>
            </w:r>
            <w:r>
              <w:rPr>
                <w:rFonts w:ascii="Tw Cen MT" w:hAnsi="Tw Cen MT"/>
                <w:sz w:val="20"/>
                <w:szCs w:val="20"/>
              </w:rPr>
              <w:t>¿Cuáles</w:t>
            </w:r>
            <w:r>
              <w:rPr>
                <w:rFonts w:ascii="Tw Cen MT" w:hAnsi="Tw Cen MT"/>
                <w:sz w:val="20"/>
                <w:szCs w:val="20"/>
              </w:rPr>
              <w:t xml:space="preserve"> son los tipos de relieves que existen</w:t>
            </w:r>
            <w:r>
              <w:rPr>
                <w:rFonts w:ascii="Tw Cen MT" w:hAnsi="Tw Cen MT"/>
                <w:sz w:val="20"/>
                <w:szCs w:val="20"/>
              </w:rPr>
              <w:t>?</w:t>
            </w:r>
          </w:p>
          <w:p>
            <w:pPr>
              <w:jc w:val="both"/>
              <w:rPr>
                <w:rFonts w:ascii="Tw Cen MT" w:hAnsi="Tw Cen MT"/>
                <w:sz w:val="20"/>
                <w:szCs w:val="20"/>
              </w:rPr>
            </w:pPr>
            <w:r>
              <w:rPr>
                <w:rFonts w:ascii="Tw Cen MT" w:hAnsi="Tw Cen MT"/>
                <w:sz w:val="20"/>
                <w:szCs w:val="20"/>
              </w:rPr>
              <w:t xml:space="preserve"> Anotar las respuestas en el cuaderno posteriormente d</w:t>
            </w:r>
            <w:r>
              <w:rPr>
                <w:rFonts w:ascii="Tw Cen MT" w:hAnsi="Tw Cen MT"/>
                <w:sz w:val="20"/>
                <w:szCs w:val="20"/>
              </w:rPr>
              <w:t>ibuja</w:t>
            </w:r>
            <w:r>
              <w:rPr>
                <w:rFonts w:ascii="Tw Cen MT" w:hAnsi="Tw Cen MT"/>
                <w:sz w:val="20"/>
                <w:szCs w:val="20"/>
              </w:rPr>
              <w:t xml:space="preserve">r la imagen que se encuentra en el libro de texto  </w:t>
            </w:r>
            <w:r>
              <w:rPr>
                <w:rFonts w:ascii="Tw Cen MT" w:hAnsi="Tw Cen MT"/>
                <w:sz w:val="20"/>
                <w:szCs w:val="20"/>
              </w:rPr>
              <w:t xml:space="preserve"> </w:t>
            </w:r>
            <w:r>
              <w:rPr>
                <w:rFonts w:ascii="Tw Cen MT" w:hAnsi="Tw Cen MT"/>
                <w:sz w:val="20"/>
                <w:szCs w:val="20"/>
                <w:u w:val="single"/>
              </w:rPr>
              <w:t>página 42</w:t>
            </w:r>
            <w:r>
              <w:rPr>
                <w:rFonts w:ascii="Tw Cen MT" w:hAnsi="Tw Cen MT"/>
                <w:sz w:val="20"/>
                <w:szCs w:val="20"/>
              </w:rPr>
              <w:t xml:space="preserve"> (Relieve terrestre)</w:t>
            </w:r>
          </w:p>
          <w:p>
            <w:pPr>
              <w:jc w:val="center"/>
              <w:rPr>
                <w:rFonts w:ascii="Tw Cen MT" w:hAnsi="Tw Cen MT"/>
                <w:sz w:val="20"/>
                <w:szCs w:val="20"/>
              </w:rPr>
            </w:pPr>
            <w:r>
              <w:rPr>
                <w:rFonts w:ascii="Tw Cen MT" w:hAnsi="Tw Cen MT"/>
                <w:sz w:val="20"/>
                <w:szCs w:val="20"/>
                <w:lang w:eastAsia="es-MX"/>
              </w:rPr>
              <w:drawing xmlns:mc="http://schemas.openxmlformats.org/markup-compatibility/2006">
                <wp:inline distT="0" distB="0" distL="0" distR="0">
                  <wp:extent cx="3105150" cy="590550"/>
                  <wp:effectExtent l="0" t="0" r="0" b="0"/>
                  <wp:docPr id="35"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pic:cNvPicPr/>
                        </pic:nvPicPr>
                        <pic:blipFill>
                          <a:blip r:embed="rId25"/>
                          <a:srcRect t="7965"/>
                          <a:stretch/>
                        </pic:blipFill>
                        <pic:spPr>
                          <a:xfrm>
                            <a:off x="0" y="0"/>
                            <a:ext cx="3105150" cy="590550"/>
                          </a:xfrm>
                          <a:prstGeom prst="rect">
                            <a:avLst/>
                          </a:prstGeom>
                        </pic:spPr>
                      </pic:pic>
                    </a:graphicData>
                  </a:graphic>
                </wp:inline>
              </w:drawing>
            </w:r>
          </w:p>
          <w:p>
            <w:pPr>
              <w:jc w:val="both"/>
              <w:rPr>
                <w:rFonts w:ascii="Tw Cen MT" w:hAnsi="Tw Cen MT"/>
                <w:sz w:val="20"/>
                <w:szCs w:val="20"/>
              </w:rPr>
            </w:pPr>
            <w:r>
              <w:rPr>
                <w:rFonts w:ascii="Tw Cen MT" w:hAnsi="Tw Cen MT"/>
                <w:sz w:val="20"/>
                <w:szCs w:val="20"/>
              </w:rPr>
              <w:t>Realizar el anexo #1 que se encuentra al final de este documento.</w:t>
            </w:r>
          </w:p>
        </w:tc>
        <w:tc>
          <w:tcPr>
            <w:cnfStyle w:val="000000100000"/>
            <w:tcW w:w="2240" w:type="dxa"/>
            <w:vMerge w:val="continue"/>
            <w:tcBorders>
              <w:left w:val="single" w:color="auto" w:sz="4" w:space="0"/>
            </w:tcBorders>
          </w:tcPr>
          <w:p>
            <w:pPr>
              <w:rPr>
                <w:rFonts w:ascii="Tw Cen MT" w:hAnsi="Tw Cen MT"/>
                <w:sz w:val="20"/>
                <w:szCs w:val="20"/>
              </w:rPr>
            </w:pPr>
          </w:p>
        </w:tc>
      </w:tr>
      <w:tr>
        <w:trPr>
          <w:cantSplit w:val="on"/>
          <w:trHeight w:val="315"/>
          <w:jc w:val="center"/>
        </w:trPr>
        <w:tc>
          <w:tcPr>
            <w:cnfStyle w:val="001000010000"/>
            <w:tcW w:w="484" w:type="dxa"/>
            <w:vMerge w:val="continue"/>
            <w:tcBorders>
              <w:left w:val="dashSmallGap" w:color="auto" w:sz="4" w:space="0"/>
              <w:bottom w:val="dashSmallGap" w:color="auto" w:sz="4" w:space="0"/>
              <w:right w:val="dashSmallGap" w:color="auto" w:sz="4" w:space="0"/>
            </w:tcBorders>
            <w:shd w:val="clear" w:color="auto" w:fill="ed7d31" w:themeFill="accent2"/>
            <w:textDirection w:val="btLr"/>
          </w:tcPr>
          <w:p>
            <w:pPr>
              <w:ind w:left="113" w:right="113"/>
              <w:jc w:val="center"/>
              <w:rPr>
                <w:rFonts w:ascii="Tw Cen MT" w:hAnsi="Tw Cen MT"/>
              </w:rPr>
            </w:pPr>
          </w:p>
        </w:tc>
        <w:tc>
          <w:tcPr>
            <w:cnfStyle w:val="000000010000"/>
            <w:tcW w:w="1429" w:type="dxa"/>
            <w:tcBorders>
              <w:top w:val="dashSmallGap" w:color="auto" w:sz="4" w:space="0"/>
              <w:left w:val="single" w:color="000000" w:sz="3" w:space="0"/>
              <w:bottom w:val="dashSmallGap" w:color="auto" w:sz="4" w:space="0"/>
              <w:right w:val="dashSmallGap" w:color="auto" w:sz="4" w:space="0"/>
            </w:tcBorders>
          </w:tcPr>
          <w:p>
            <w:pPr>
              <w:rPr>
                <w:rFonts w:ascii="Tw Cen MT" w:cs="Arial MT" w:eastAsia="Arial MT" w:hAnsi="Tw Cen MT"/>
                <w:sz w:val="20"/>
                <w:szCs w:val="20"/>
              </w:rPr>
            </w:pPr>
            <w:r>
              <w:rPr>
                <w:rFonts w:ascii="Tw Cen MT" w:cs="Arial MT" w:eastAsia="Arial MT" w:hAnsi="Tw Cen MT"/>
                <w:sz w:val="20"/>
                <w:szCs w:val="20"/>
              </w:rPr>
              <w:t>Vida saludable</w:t>
            </w:r>
          </w:p>
        </w:tc>
        <w:tc>
          <w:tcPr>
            <w:cnfStyle w:val="000000010000"/>
            <w:tcW w:w="2773" w:type="dxa"/>
            <w:tcBorders>
              <w:top w:val="single" w:color="auto" w:sz="4" w:space="0"/>
              <w:left w:val="dashSmallGap" w:color="auto" w:sz="4" w:space="0"/>
              <w:bottom w:val="dashSmallGap" w:color="auto" w:sz="4" w:space="0"/>
              <w:right w:val="dashSmallGap" w:color="auto" w:sz="4" w:space="0"/>
            </w:tcBorders>
          </w:tcPr>
          <w:p>
            <w:pPr>
              <w:rPr>
                <w:rFonts w:ascii="Tw Cen MT" w:cs="Arial MT" w:eastAsia="Arial MT" w:hAnsi="Tw Cen MT"/>
                <w:sz w:val="20"/>
                <w:szCs w:val="20"/>
              </w:rPr>
            </w:pPr>
            <w:r>
              <w:rPr>
                <w:rFonts w:ascii="Tw Cen MT" w:cs="Arial MT" w:eastAsia="Arial MT" w:hAnsi="Tw Cen MT"/>
                <w:sz w:val="20"/>
                <w:szCs w:val="20"/>
              </w:rPr>
              <w:t xml:space="preserve">Diseña menús para </w:t>
            </w:r>
            <w:r>
              <w:rPr>
                <w:rFonts w:ascii="Tw Cen MT" w:cs="Arial MT" w:eastAsia="Arial MT" w:hAnsi="Tw Cen MT"/>
                <w:sz w:val="20"/>
                <w:szCs w:val="20"/>
              </w:rPr>
              <w:t>incrementar en su</w:t>
            </w:r>
            <w:r>
              <w:rPr>
                <w:rFonts w:ascii="Tw Cen MT" w:cs="Arial MT" w:eastAsia="Arial MT" w:hAnsi="Tw Cen MT"/>
                <w:sz w:val="20"/>
                <w:szCs w:val="20"/>
              </w:rPr>
              <w:t xml:space="preserve"> </w:t>
            </w:r>
            <w:r>
              <w:rPr>
                <w:rFonts w:ascii="Tw Cen MT" w:cs="Arial MT" w:eastAsia="Arial MT" w:hAnsi="Tw Cen MT"/>
                <w:sz w:val="20"/>
                <w:szCs w:val="20"/>
              </w:rPr>
              <w:t>refrige</w:t>
            </w:r>
            <w:r>
              <w:rPr>
                <w:rFonts w:ascii="Tw Cen MT" w:cs="Arial MT" w:eastAsia="Arial MT" w:hAnsi="Tw Cen MT"/>
                <w:sz w:val="20"/>
                <w:szCs w:val="20"/>
              </w:rPr>
              <w:t xml:space="preserve">rio escolar, el consumo de agua </w:t>
            </w:r>
            <w:r>
              <w:rPr>
                <w:rFonts w:ascii="Tw Cen MT" w:cs="Arial MT" w:eastAsia="Arial MT" w:hAnsi="Tw Cen MT"/>
                <w:sz w:val="20"/>
                <w:szCs w:val="20"/>
              </w:rPr>
              <w:t>si</w:t>
            </w:r>
            <w:r>
              <w:rPr>
                <w:rFonts w:ascii="Tw Cen MT" w:cs="Arial MT" w:eastAsia="Arial MT" w:hAnsi="Tw Cen MT"/>
                <w:sz w:val="20"/>
                <w:szCs w:val="20"/>
              </w:rPr>
              <w:t xml:space="preserve">mple potable, frutas, verduras, </w:t>
            </w:r>
            <w:r>
              <w:rPr>
                <w:rFonts w:ascii="Tw Cen MT" w:cs="Arial MT" w:eastAsia="Arial MT" w:hAnsi="Tw Cen MT"/>
                <w:sz w:val="20"/>
                <w:szCs w:val="20"/>
              </w:rPr>
              <w:t>cereales enteros e integrales,</w:t>
            </w:r>
            <w:r>
              <w:rPr>
                <w:rFonts w:ascii="Tw Cen MT" w:cs="Arial MT" w:eastAsia="Arial MT" w:hAnsi="Tw Cen MT"/>
                <w:sz w:val="20"/>
                <w:szCs w:val="20"/>
              </w:rPr>
              <w:t xml:space="preserve"> </w:t>
            </w:r>
            <w:r>
              <w:rPr>
                <w:rFonts w:ascii="Tw Cen MT" w:cs="Arial MT" w:eastAsia="Arial MT" w:hAnsi="Tw Cen MT"/>
                <w:sz w:val="20"/>
                <w:szCs w:val="20"/>
              </w:rPr>
              <w:t>leguminosas y pescado, con base en</w:t>
            </w:r>
            <w:r>
              <w:rPr>
                <w:rFonts w:ascii="Tw Cen MT" w:cs="Arial MT" w:eastAsia="Arial MT" w:hAnsi="Tw Cen MT"/>
                <w:sz w:val="20"/>
                <w:szCs w:val="20"/>
              </w:rPr>
              <w:t xml:space="preserve"> </w:t>
            </w:r>
            <w:r>
              <w:rPr>
                <w:rFonts w:ascii="Tw Cen MT" w:cs="Arial MT" w:eastAsia="Arial MT" w:hAnsi="Tw Cen MT"/>
                <w:sz w:val="20"/>
                <w:szCs w:val="20"/>
              </w:rPr>
              <w:t>una guía alimentaria</w:t>
            </w:r>
          </w:p>
        </w:tc>
        <w:tc>
          <w:tcPr>
            <w:cnfStyle w:val="000000010000"/>
            <w:tcW w:w="6464" w:type="dxa"/>
            <w:tcBorders>
              <w:top w:val="single" w:color="auto" w:sz="4" w:space="0"/>
              <w:bottom w:val="dashSmallGap" w:color="auto" w:sz="4" w:space="0"/>
              <w:right w:val="single" w:color="auto" w:sz="4" w:space="0"/>
            </w:tcBorders>
          </w:tcPr>
          <w:p>
            <w:pPr>
              <w:jc w:val="both"/>
              <w:rPr>
                <w:rFonts w:ascii="Tw Cen MT" w:hAnsi="Tw Cen MT"/>
                <w:sz w:val="20"/>
                <w:szCs w:val="20"/>
              </w:rPr>
            </w:pPr>
            <w:r>
              <w:rPr>
                <w:rFonts w:ascii="Tw Cen MT" w:hAnsi="Tw Cen MT"/>
                <w:sz w:val="20"/>
                <w:szCs w:val="20"/>
              </w:rPr>
              <w:t>Elabora</w:t>
            </w:r>
            <w:r>
              <w:rPr>
                <w:rFonts w:ascii="Tw Cen MT" w:hAnsi="Tw Cen MT"/>
                <w:sz w:val="20"/>
                <w:szCs w:val="20"/>
              </w:rPr>
              <w:t xml:space="preserve">r la siguiente tabla en el cuaderno, con los </w:t>
            </w:r>
            <w:r>
              <w:rPr>
                <w:rFonts w:ascii="Tw Cen MT" w:hAnsi="Tw Cen MT"/>
                <w:sz w:val="20"/>
                <w:szCs w:val="20"/>
              </w:rPr>
              <w:t xml:space="preserve">alimentos </w:t>
            </w:r>
            <w:r>
              <w:rPr>
                <w:rFonts w:ascii="Tw Cen MT" w:hAnsi="Tw Cen MT"/>
                <w:sz w:val="20"/>
                <w:szCs w:val="20"/>
              </w:rPr>
              <w:t>y bebidas</w:t>
            </w:r>
            <w:r>
              <w:rPr>
                <w:rFonts w:ascii="Tw Cen MT" w:hAnsi="Tw Cen MT"/>
                <w:sz w:val="20"/>
                <w:szCs w:val="20"/>
              </w:rPr>
              <w:t xml:space="preserve"> que</w:t>
            </w:r>
            <w:r>
              <w:rPr>
                <w:rFonts w:ascii="Tw Cen MT" w:hAnsi="Tw Cen MT"/>
                <w:sz w:val="20"/>
                <w:szCs w:val="20"/>
              </w:rPr>
              <w:t xml:space="preserve"> se cuenta en casa,</w:t>
            </w:r>
            <w:r>
              <w:rPr>
                <w:rFonts w:ascii="Tw Cen MT" w:hAnsi="Tw Cen MT"/>
                <w:sz w:val="20"/>
                <w:szCs w:val="20"/>
              </w:rPr>
              <w:t xml:space="preserve"> </w:t>
            </w:r>
            <w:r>
              <w:rPr>
                <w:rFonts w:ascii="Tw Cen MT" w:hAnsi="Tw Cen MT"/>
                <w:sz w:val="20"/>
                <w:szCs w:val="20"/>
              </w:rPr>
              <w:t xml:space="preserve"> posteriormente marcar con una X según corresponda a un alimento nutritivo o a un alimento no benéfico para el organismo.</w:t>
            </w:r>
          </w:p>
          <w:tbl>
            <w:tblPr>
              <w:tblStyle w:val="TableGrid"/>
              <w:tblW w:w="0" w:type="auto"/>
              <w:tblLook w:val="04A0"/>
            </w:tblPr>
            <w:tblGrid>
              <w:gridCol w:w="1588"/>
              <w:gridCol w:w="1588"/>
              <w:gridCol w:w="1588"/>
            </w:tblGrid>
            <w:tr>
              <w:trPr/>
              <w:tc>
                <w:tcPr>
                  <w:cnfStyle w:val="101000000000"/>
                  <w:tcW w:w="1588" w:type="dxa"/>
                  <w:shd w:val="clear" w:color="auto" w:fill="f8cbac" w:themeFill="accent2" w:themeFillTint="66"/>
                </w:tcPr>
                <w:p>
                  <w:pPr>
                    <w:jc w:val="both"/>
                    <w:rPr>
                      <w:rFonts w:ascii="Tw Cen MT" w:hAnsi="Tw Cen MT"/>
                      <w:sz w:val="20"/>
                      <w:szCs w:val="20"/>
                    </w:rPr>
                  </w:pPr>
                  <w:r>
                    <w:rPr>
                      <w:rFonts w:ascii="Tw Cen MT" w:hAnsi="Tw Cen MT"/>
                      <w:sz w:val="20"/>
                      <w:szCs w:val="20"/>
                    </w:rPr>
                    <w:t>Alimento</w:t>
                  </w:r>
                </w:p>
              </w:tc>
              <w:tc>
                <w:tcPr>
                  <w:cnfStyle w:val="100000000000"/>
                  <w:tcW w:w="1588" w:type="dxa"/>
                  <w:shd w:val="clear" w:color="auto" w:fill="f8cbac" w:themeFill="accent2" w:themeFillTint="66"/>
                </w:tcPr>
                <w:p>
                  <w:pPr>
                    <w:jc w:val="both"/>
                    <w:rPr>
                      <w:rFonts w:ascii="Tw Cen MT" w:hAnsi="Tw Cen MT"/>
                      <w:sz w:val="20"/>
                      <w:szCs w:val="20"/>
                    </w:rPr>
                  </w:pPr>
                  <w:r>
                    <w:rPr>
                      <w:rFonts w:ascii="Tw Cen MT" w:hAnsi="Tw Cen MT"/>
                      <w:sz w:val="20"/>
                      <w:szCs w:val="20"/>
                    </w:rPr>
                    <w:t xml:space="preserve">Benéfico </w:t>
                  </w:r>
                </w:p>
              </w:tc>
              <w:tc>
                <w:tcPr>
                  <w:cnfStyle w:val="100000000000"/>
                  <w:tcW w:w="1588" w:type="dxa"/>
                  <w:shd w:val="clear" w:color="auto" w:fill="f8cbac" w:themeFill="accent2" w:themeFillTint="66"/>
                </w:tcPr>
                <w:p>
                  <w:pPr>
                    <w:jc w:val="both"/>
                    <w:rPr>
                      <w:rFonts w:ascii="Tw Cen MT" w:hAnsi="Tw Cen MT"/>
                      <w:sz w:val="20"/>
                      <w:szCs w:val="20"/>
                    </w:rPr>
                  </w:pPr>
                  <w:r>
                    <w:rPr>
                      <w:rFonts w:ascii="Tw Cen MT" w:hAnsi="Tw Cen MT"/>
                      <w:sz w:val="20"/>
                      <w:szCs w:val="20"/>
                    </w:rPr>
                    <w:t xml:space="preserve">No benéfico </w:t>
                  </w:r>
                </w:p>
              </w:tc>
            </w:tr>
            <w:tr>
              <w:trPr/>
              <w:tc>
                <w:tcPr>
                  <w:cnfStyle w:val="001000100000"/>
                  <w:tcW w:w="1588" w:type="dxa"/>
                  <w:shd w:val="clear" w:color="auto" w:fill="f2f2f2" w:themeFill="background1" w:themeFillShade="f2"/>
                </w:tcPr>
                <w:p>
                  <w:pPr>
                    <w:jc w:val="both"/>
                    <w:rPr>
                      <w:rFonts w:ascii="Tw Cen MT" w:hAnsi="Tw Cen MT"/>
                      <w:sz w:val="20"/>
                      <w:szCs w:val="20"/>
                    </w:rPr>
                  </w:pPr>
                  <w:r>
                    <w:rPr>
                      <w:rFonts w:ascii="Tw Cen MT" w:hAnsi="Tw Cen MT"/>
                      <w:sz w:val="20"/>
                      <w:szCs w:val="20"/>
                    </w:rPr>
                    <w:t xml:space="preserve">Atún </w:t>
                  </w:r>
                </w:p>
              </w:tc>
              <w:tc>
                <w:tcPr>
                  <w:cnfStyle w:val="000000100000"/>
                  <w:tcW w:w="1588" w:type="dxa"/>
                  <w:shd w:val="clear" w:color="auto" w:fill="f2f2f2" w:themeFill="background1" w:themeFillShade="f2"/>
                </w:tcPr>
                <w:p>
                  <w:pPr>
                    <w:jc w:val="center"/>
                    <w:rPr>
                      <w:rFonts w:ascii="Tw Cen MT" w:hAnsi="Tw Cen MT"/>
                      <w:sz w:val="20"/>
                      <w:szCs w:val="20"/>
                    </w:rPr>
                  </w:pPr>
                  <w:r>
                    <w:rPr>
                      <w:rFonts w:ascii="Tw Cen MT" w:hAnsi="Tw Cen MT"/>
                      <w:sz w:val="20"/>
                      <w:szCs w:val="20"/>
                    </w:rPr>
                    <w:t>X</w:t>
                  </w:r>
                </w:p>
              </w:tc>
              <w:tc>
                <w:tcPr>
                  <w:cnfStyle w:val="000000100000"/>
                  <w:tcW w:w="1588" w:type="dxa"/>
                  <w:shd w:val="clear" w:color="auto" w:fill="f2f2f2" w:themeFill="background1" w:themeFillShade="f2"/>
                </w:tcPr>
                <w:p>
                  <w:pPr>
                    <w:jc w:val="both"/>
                    <w:rPr>
                      <w:rFonts w:ascii="Tw Cen MT" w:hAnsi="Tw Cen MT"/>
                      <w:sz w:val="20"/>
                      <w:szCs w:val="20"/>
                    </w:rPr>
                  </w:pPr>
                </w:p>
              </w:tc>
            </w:tr>
            <w:tr>
              <w:trPr/>
              <w:tc>
                <w:tcPr>
                  <w:cnfStyle w:val="001000010000"/>
                  <w:tcW w:w="1588" w:type="dxa"/>
                  <w:shd w:val="clear" w:color="auto" w:fill="f2f2f2" w:themeFill="background1" w:themeFillShade="f2"/>
                </w:tcPr>
                <w:p>
                  <w:pPr>
                    <w:jc w:val="both"/>
                    <w:rPr>
                      <w:rFonts w:ascii="Tw Cen MT" w:hAnsi="Tw Cen MT"/>
                      <w:sz w:val="20"/>
                      <w:szCs w:val="20"/>
                    </w:rPr>
                  </w:pPr>
                </w:p>
              </w:tc>
              <w:tc>
                <w:tcPr>
                  <w:cnfStyle w:val="000000010000"/>
                  <w:tcW w:w="1588" w:type="dxa"/>
                  <w:shd w:val="clear" w:color="auto" w:fill="f2f2f2" w:themeFill="background1" w:themeFillShade="f2"/>
                </w:tcPr>
                <w:p>
                  <w:pPr>
                    <w:jc w:val="both"/>
                    <w:rPr>
                      <w:rFonts w:ascii="Tw Cen MT" w:hAnsi="Tw Cen MT"/>
                      <w:sz w:val="20"/>
                      <w:szCs w:val="20"/>
                    </w:rPr>
                  </w:pPr>
                </w:p>
              </w:tc>
              <w:tc>
                <w:tcPr>
                  <w:cnfStyle w:val="000000010000"/>
                  <w:tcW w:w="1588" w:type="dxa"/>
                  <w:shd w:val="clear" w:color="auto" w:fill="f2f2f2" w:themeFill="background1" w:themeFillShade="f2"/>
                </w:tcPr>
                <w:p>
                  <w:pPr>
                    <w:jc w:val="both"/>
                    <w:rPr>
                      <w:rFonts w:ascii="Tw Cen MT" w:hAnsi="Tw Cen MT"/>
                      <w:sz w:val="20"/>
                      <w:szCs w:val="20"/>
                    </w:rPr>
                  </w:pPr>
                </w:p>
              </w:tc>
            </w:tr>
            <w:tr>
              <w:trPr/>
              <w:tc>
                <w:tcPr>
                  <w:cnfStyle w:val="001000100000"/>
                  <w:tcW w:w="1588" w:type="dxa"/>
                  <w:shd w:val="clear" w:color="auto" w:fill="f2f2f2" w:themeFill="background1" w:themeFillShade="f2"/>
                </w:tcPr>
                <w:p>
                  <w:pPr>
                    <w:jc w:val="both"/>
                    <w:rPr>
                      <w:rFonts w:ascii="Tw Cen MT" w:hAnsi="Tw Cen MT"/>
                      <w:sz w:val="20"/>
                      <w:szCs w:val="20"/>
                    </w:rPr>
                  </w:pPr>
                </w:p>
              </w:tc>
              <w:tc>
                <w:tcPr>
                  <w:cnfStyle w:val="000000100000"/>
                  <w:tcW w:w="1588" w:type="dxa"/>
                  <w:shd w:val="clear" w:color="auto" w:fill="f2f2f2" w:themeFill="background1" w:themeFillShade="f2"/>
                </w:tcPr>
                <w:p>
                  <w:pPr>
                    <w:jc w:val="both"/>
                    <w:rPr>
                      <w:rFonts w:ascii="Tw Cen MT" w:hAnsi="Tw Cen MT"/>
                      <w:sz w:val="20"/>
                      <w:szCs w:val="20"/>
                    </w:rPr>
                  </w:pPr>
                </w:p>
              </w:tc>
              <w:tc>
                <w:tcPr>
                  <w:cnfStyle w:val="000000100000"/>
                  <w:tcW w:w="1588" w:type="dxa"/>
                  <w:shd w:val="clear" w:color="auto" w:fill="f2f2f2" w:themeFill="background1" w:themeFillShade="f2"/>
                </w:tcPr>
                <w:p>
                  <w:pPr>
                    <w:jc w:val="both"/>
                    <w:rPr>
                      <w:rFonts w:ascii="Tw Cen MT" w:hAnsi="Tw Cen MT"/>
                      <w:sz w:val="20"/>
                      <w:szCs w:val="20"/>
                    </w:rPr>
                  </w:pPr>
                </w:p>
              </w:tc>
            </w:tr>
          </w:tbl>
          <w:p>
            <w:pPr>
              <w:jc w:val="both"/>
              <w:rPr>
                <w:rFonts w:ascii="Tw Cen MT" w:hAnsi="Tw Cen MT"/>
                <w:sz w:val="20"/>
                <w:szCs w:val="20"/>
              </w:rPr>
            </w:pPr>
            <w:r>
              <w:rPr>
                <w:rFonts w:ascii="Tw Cen MT" w:hAnsi="Tw Cen MT"/>
                <w:sz w:val="20"/>
                <w:szCs w:val="20"/>
              </w:rPr>
              <w:t>Con esos alimentos realizar un</w:t>
            </w:r>
            <w:r>
              <w:rPr>
                <w:rFonts w:ascii="Tw Cen MT" w:hAnsi="Tw Cen MT"/>
                <w:sz w:val="20"/>
                <w:szCs w:val="20"/>
              </w:rPr>
              <w:t xml:space="preserve"> menú</w:t>
            </w:r>
            <w:r>
              <w:rPr>
                <w:rFonts w:ascii="Tw Cen MT" w:hAnsi="Tw Cen MT"/>
                <w:sz w:val="20"/>
                <w:szCs w:val="20"/>
              </w:rPr>
              <w:t xml:space="preserve"> de comidas semanal en el cuaderno.</w:t>
            </w:r>
          </w:p>
        </w:tc>
        <w:tc>
          <w:tcPr>
            <w:cnfStyle w:val="000000010000"/>
            <w:tcW w:w="2240" w:type="dxa"/>
            <w:vMerge w:val="continue"/>
            <w:tcBorders>
              <w:left w:val="single" w:color="auto" w:sz="4" w:space="0"/>
            </w:tcBorders>
          </w:tcPr>
          <w:p>
            <w:pPr>
              <w:rPr>
                <w:rFonts w:ascii="Tw Cen MT" w:hAnsi="Tw Cen MT"/>
                <w:sz w:val="20"/>
                <w:szCs w:val="20"/>
              </w:rPr>
            </w:pPr>
          </w:p>
        </w:tc>
      </w:tr>
    </w:tbl>
    <w:p>
      <w:pPr>
        <w:rPr>
          <w:rFonts w:ascii="Tw Cen MT" w:hAnsi="Tw Cen MT"/>
        </w:rPr>
      </w:pPr>
    </w:p>
    <w:tbl>
      <w:tblPr>
        <w:tblStyle w:val="TableGrid"/>
        <w:tblW w:w="13180" w:type="dxa"/>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tblPr>
      <w:tblGrid>
        <w:gridCol w:w="470"/>
        <w:gridCol w:w="1632"/>
        <w:gridCol w:w="678"/>
        <w:gridCol w:w="1150"/>
        <w:gridCol w:w="7176"/>
        <w:gridCol w:w="2074"/>
      </w:tblGrid>
      <w:tr>
        <w:trPr>
          <w:trHeight w:val="230"/>
          <w:jc w:val="center"/>
        </w:trPr>
        <w:tc>
          <w:tcPr>
            <w:cnfStyle w:val="101000000000"/>
            <w:tcW w:w="470" w:type="dxa"/>
            <w:tcBorders>
              <w:top w:val="nil" w:sz="4" w:space="0"/>
              <w:left w:val="nil" w:sz="4" w:space="0"/>
              <w:bottom w:val="dashSmallGap" w:color="auto" w:sz="4" w:space="0"/>
              <w:right w:val="dashSmallGap" w:color="auto" w:sz="4" w:space="0"/>
            </w:tcBorders>
          </w:tcPr>
          <w:p>
            <w:pPr>
              <w:rPr>
                <w:rFonts w:ascii="Tw Cen MT" w:hAnsi="Tw Cen MT"/>
              </w:rPr>
            </w:pPr>
          </w:p>
        </w:tc>
        <w:tc>
          <w:tcPr>
            <w:cnfStyle w:val="100000000000"/>
            <w:tcW w:w="1429" w:type="dxa"/>
            <w:tcBorders>
              <w:left w:val="dashSmallGap" w:color="auto" w:sz="4" w:space="0"/>
              <w:bottom w:val="dashSmallGap" w:color="auto" w:sz="4" w:space="0"/>
            </w:tcBorders>
            <w:shd w:val="clear" w:color="auto" w:fill="ffc000"/>
            <w:vAlign w:val="center"/>
          </w:tcPr>
          <w:p>
            <w:pPr>
              <w:jc w:val="center"/>
              <w:rPr>
                <w:rFonts w:ascii="Tw Cen MT" w:hAnsi="Tw Cen MT"/>
              </w:rPr>
            </w:pPr>
            <w:r>
              <w:rPr>
                <w:rFonts w:ascii="Tw Cen MT" w:hAnsi="Tw Cen MT"/>
              </w:rPr>
              <w:t>ASIGNATURA</w:t>
            </w:r>
          </w:p>
        </w:tc>
        <w:tc>
          <w:tcPr>
            <w:cnfStyle w:val="100000000000"/>
            <w:tcW w:w="1911" w:type="dxa"/>
            <w:gridSpan w:val="2"/>
            <w:tcBorders>
              <w:bottom w:val="dashSmallGap" w:color="auto" w:sz="4" w:space="0"/>
            </w:tcBorders>
            <w:shd w:val="clear" w:color="auto" w:fill="ffe697" w:themeFill="accent4" w:themeFillTint="66"/>
            <w:vAlign w:val="center"/>
          </w:tcPr>
          <w:p>
            <w:pPr>
              <w:jc w:val="center"/>
              <w:rPr>
                <w:rFonts w:ascii="Tw Cen MT" w:hAnsi="Tw Cen MT"/>
              </w:rPr>
            </w:pPr>
            <w:r>
              <w:rPr>
                <w:rFonts w:ascii="Tw Cen MT" w:hAnsi="Tw Cen MT"/>
              </w:rPr>
              <w:t>APRENDIZAJE ESPERADO</w:t>
            </w:r>
          </w:p>
        </w:tc>
        <w:tc>
          <w:tcPr>
            <w:cnfStyle w:val="100000000000"/>
            <w:tcW w:w="7203" w:type="dxa"/>
            <w:shd w:val="clear" w:color="auto" w:fill="ffe697" w:themeFill="accent4" w:themeFillTint="66"/>
            <w:vAlign w:val="center"/>
          </w:tcPr>
          <w:p>
            <w:pPr>
              <w:jc w:val="center"/>
              <w:rPr>
                <w:rFonts w:ascii="Tw Cen MT" w:hAnsi="Tw Cen MT"/>
              </w:rPr>
            </w:pPr>
            <w:r>
              <w:rPr>
                <w:rFonts w:ascii="Tw Cen MT" w:hAnsi="Tw Cen MT"/>
              </w:rPr>
              <w:t>ACTIVIDADES</w:t>
            </w:r>
          </w:p>
        </w:tc>
        <w:tc>
          <w:tcPr>
            <w:cnfStyle w:val="100000000000"/>
            <w:tcW w:w="2167" w:type="dxa"/>
            <w:shd w:val="clear" w:color="auto" w:fill="ffc000"/>
            <w:vAlign w:val="center"/>
          </w:tcPr>
          <w:p>
            <w:pPr>
              <w:jc w:val="center"/>
              <w:rPr>
                <w:rFonts w:ascii="Tw Cen MT" w:hAnsi="Tw Cen MT"/>
              </w:rPr>
            </w:pPr>
            <w:r>
              <w:rPr>
                <w:rFonts w:ascii="Tw Cen MT" w:hAnsi="Tw Cen MT"/>
              </w:rPr>
              <w:t>INDICACIONES DEL MAESTRO SEGÚN LA NUEVA MODALIDAD</w:t>
            </w:r>
          </w:p>
        </w:tc>
      </w:tr>
      <w:tr>
        <w:trPr>
          <w:cantSplit w:val="on"/>
          <w:trHeight w:val="689"/>
          <w:jc w:val="center"/>
        </w:trPr>
        <w:tc>
          <w:tcPr>
            <w:cnfStyle w:val="001000100000"/>
            <w:tcW w:w="470" w:type="dxa"/>
            <w:vMerge w:val="restart"/>
            <w:tcBorders>
              <w:top w:val="dashSmallGap" w:color="auto" w:sz="4" w:space="0"/>
              <w:left w:val="dashSmallGap" w:color="auto" w:sz="4" w:space="0"/>
              <w:right w:val="dashSmallGap" w:color="auto" w:sz="4" w:space="0"/>
            </w:tcBorders>
            <w:shd w:val="clear" w:color="auto" w:fill="ffc000"/>
            <w:textDirection w:val="btLr"/>
          </w:tcPr>
          <w:p>
            <w:pPr>
              <w:ind w:left="113" w:right="113"/>
              <w:jc w:val="center"/>
              <w:rPr>
                <w:rFonts w:ascii="Tw Cen MT" w:hAnsi="Tw Cen MT"/>
              </w:rPr>
            </w:pPr>
            <w:r>
              <w:rPr>
                <w:rFonts w:ascii="Tw Cen MT" w:hAnsi="Tw Cen MT"/>
              </w:rPr>
              <w:t>MARTES</w:t>
            </w:r>
          </w:p>
        </w:tc>
        <w:tc>
          <w:tcPr>
            <w:cnfStyle w:val="000000100000"/>
            <w:tcW w:w="1429" w:type="dxa"/>
            <w:tcBorders>
              <w:top w:val="dashSmallGap" w:color="auto" w:sz="4" w:space="0"/>
              <w:left w:val="single" w:color="000000" w:sz="6" w:space="0"/>
              <w:bottom w:val="dashSmallGap" w:color="auto" w:sz="4" w:space="0"/>
              <w:right w:val="dashSmallGap" w:color="auto" w:sz="4" w:space="0"/>
            </w:tcBorders>
          </w:tcPr>
          <w:p>
            <w:pPr>
              <w:jc w:val="both"/>
              <w:rPr>
                <w:rFonts w:ascii="Tw Cen MT" w:hAnsi="Tw Cen MT"/>
                <w:sz w:val="20"/>
                <w:szCs w:val="20"/>
              </w:rPr>
            </w:pPr>
            <w:r>
              <w:rPr>
                <w:rFonts w:ascii="Tw Cen MT" w:hAnsi="Tw Cen MT"/>
                <w:sz w:val="20"/>
                <w:szCs w:val="20"/>
              </w:rPr>
              <w:t xml:space="preserve">Matemáticas </w:t>
            </w:r>
          </w:p>
        </w:tc>
        <w:tc>
          <w:tcPr>
            <w:cnfStyle w:val="000000100000"/>
            <w:tcW w:w="1911" w:type="dxa"/>
            <w:gridSpan w:val="2"/>
            <w:tcBorders>
              <w:top w:val="dashSmallGap" w:color="auto" w:sz="4" w:space="0"/>
              <w:left w:val="dashSmallGap" w:color="auto" w:sz="4" w:space="0"/>
              <w:bottom w:val="dashSmallGap" w:color="auto" w:sz="4" w:space="0"/>
              <w:right w:val="dashSmallGap" w:color="auto" w:sz="4" w:space="0"/>
            </w:tcBorders>
          </w:tcPr>
          <w:p>
            <w:pPr>
              <w:rPr>
                <w:rFonts w:ascii="Tw Cen MT" w:hAnsi="Tw Cen MT"/>
                <w:sz w:val="20"/>
                <w:szCs w:val="20"/>
              </w:rPr>
            </w:pPr>
            <w:r>
              <w:rPr>
                <w:rFonts w:ascii="Tw Cen MT" w:hAnsi="Tw Cen MT"/>
                <w:sz w:val="20"/>
                <w:szCs w:val="20"/>
              </w:rPr>
              <w:t xml:space="preserve">Conocimiento y uso de las relaciones entre los elementos de la división de números naturales. </w:t>
            </w:r>
          </w:p>
        </w:tc>
        <w:tc>
          <w:tcPr>
            <w:cnfStyle w:val="000000100000"/>
            <w:tcW w:w="7203" w:type="dxa"/>
          </w:tcPr>
          <w:p>
            <w:pPr>
              <w:tabs>
                <w:tab w:val="right" w:pos="5082"/>
              </w:tabs>
              <w:rPr>
                <w:rFonts w:ascii="Tw Cen MT" w:hAnsi="Tw Cen MT"/>
                <w:sz w:val="24"/>
                <w:szCs w:val="20"/>
              </w:rPr>
            </w:pPr>
            <w:r>
              <w:rPr>
                <w:rFonts w:ascii="Tw Cen MT" w:hAnsi="Tw Cen MT"/>
                <w:sz w:val="24"/>
                <w:szCs w:val="20"/>
              </w:rPr>
              <w:t xml:space="preserve"> </w:t>
            </w:r>
            <w:r>
              <w:rPr>
                <w:rFonts w:ascii="Tw Cen MT" w:hAnsi="Tw Cen MT"/>
                <w:sz w:val="20"/>
                <w:szCs w:val="20"/>
              </w:rPr>
              <w:t>Observar y copiar en el cuaderno el siguiente esquema sobre los componentes de la división.</w:t>
            </w:r>
          </w:p>
          <w:p>
            <w:pPr>
              <w:tabs>
                <w:tab w:val="right" w:pos="5082"/>
              </w:tabs>
              <w:rPr>
                <w:rFonts w:ascii="Tw Cen MT" w:hAnsi="Tw Cen MT"/>
                <w:sz w:val="24"/>
                <w:szCs w:val="20"/>
              </w:rPr>
            </w:pPr>
            <w:r>
              <w:rPr>
                <w:lang w:eastAsia="es-MX"/>
              </w:rPr>
              <w:drawing xmlns:mc="http://schemas.openxmlformats.org/markup-compatibility/2006">
                <wp:inline distT="0" distB="0" distL="0" distR="0">
                  <wp:extent cx="3248025" cy="922645"/>
                  <wp:effectExtent l="0" t="0" r="0" b="0"/>
                  <wp:docPr id="36"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noChangeArrowheads="1"/>
                          </pic:cNvPicPr>
                        </pic:nvPicPr>
                        <pic:blipFill>
                          <a:blip r:embed="rId26"/>
                          <a:srcRect/>
                          <a:stretch>
                            <a:fillRect/>
                          </a:stretch>
                        </pic:blipFill>
                        <pic:spPr>
                          <a:xfrm>
                            <a:off x="0" y="0"/>
                            <a:ext cx="3248025" cy="922645"/>
                          </a:xfrm>
                          <a:prstGeom prst="rect">
                            <a:avLst/>
                          </a:prstGeom>
                          <a:noFill/>
                          <a:ln w="9525">
                            <a:noFill/>
                            <a:miter lim="800000"/>
                          </a:ln>
                        </pic:spPr>
                      </pic:pic>
                    </a:graphicData>
                  </a:graphic>
                </wp:inline>
              </w:drawing>
            </w:r>
          </w:p>
          <w:p>
            <w:pPr>
              <w:tabs>
                <w:tab w:val="right" w:pos="5082"/>
              </w:tabs>
              <w:rPr>
                <w:rFonts w:ascii="Tw Cen MT" w:hAnsi="Tw Cen MT"/>
                <w:sz w:val="20"/>
                <w:szCs w:val="20"/>
              </w:rPr>
            </w:pPr>
            <w:r>
              <w:rPr>
                <w:rFonts w:ascii="Tw Cen MT" w:hAnsi="Tw Cen MT"/>
                <w:sz w:val="20"/>
                <w:szCs w:val="20"/>
              </w:rPr>
              <w:t>Realizar las siguientes divisiones en el cuaderno</w:t>
            </w:r>
            <w:r>
              <w:rPr>
                <w:rFonts w:ascii="Tw Cen MT" w:hAnsi="Tw Cen MT"/>
                <w:sz w:val="20"/>
                <w:szCs w:val="20"/>
              </w:rPr>
              <w:t>:</w:t>
            </w:r>
          </w:p>
          <w:p>
            <w:pPr>
              <w:tabs>
                <w:tab w:val="right" w:pos="5082"/>
              </w:tabs>
              <w:rPr>
                <w:rFonts w:ascii="Tw Cen MT" w:hAnsi="Tw Cen MT"/>
                <w:sz w:val="24"/>
                <w:szCs w:val="20"/>
              </w:rPr>
            </w:pPr>
            <w:r>
              <w:rPr>
                <w:lang w:eastAsia="es-MX"/>
              </w:rPr>
              <w:drawing xmlns:mc="http://schemas.openxmlformats.org/markup-compatibility/2006">
                <wp:inline distT="0" distB="0" distL="0" distR="0">
                  <wp:extent cx="4419600" cy="1162050"/>
                  <wp:effectExtent l="0" t="0" r="0" b="0"/>
                  <wp:docPr id="3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a:picLocks noChangeAspect="1" noChangeArrowheads="1"/>
                          </pic:cNvPicPr>
                        </pic:nvPicPr>
                        <pic:blipFill>
                          <a:blip r:embed="rId27">
                            <a:clrChange>
                              <a:clrFrom>
                                <a:srgbClr val="FFFFFF"/>
                              </a:clrFrom>
                              <a:clrTo>
                                <a:srgbClr val="FFFFFF">
                                  <a:alpha val="0"/>
                                </a:srgbClr>
                              </a:clrTo>
                            </a:clrChange>
                          </a:blip>
                          <a:srcRect l="7877" t="22601" r="5033" b="32848"/>
                          <a:stretch/>
                        </pic:blipFill>
                        <pic:spPr>
                          <a:xfrm>
                            <a:off x="0" y="0"/>
                            <a:ext cx="4419600" cy="1162050"/>
                          </a:xfrm>
                          <a:prstGeom prst="rect">
                            <a:avLst/>
                          </a:prstGeom>
                          <a:noFill/>
                          <a:ln w="9525">
                            <a:noFill/>
                            <a:miter lim="800000"/>
                          </a:ln>
                        </pic:spPr>
                      </pic:pic>
                    </a:graphicData>
                  </a:graphic>
                </wp:inline>
              </w:drawing>
            </w:r>
          </w:p>
        </w:tc>
        <w:tc>
          <w:tcPr>
            <w:cnfStyle w:val="000000100000"/>
            <w:tcW w:w="2167" w:type="dxa"/>
            <w:vMerge w:val="restart"/>
          </w:tcPr>
          <w:p>
            <w:pPr>
              <w:jc w:val="both"/>
              <w:rPr>
                <w:rFonts w:ascii="Tw Cen MT" w:hAnsi="Tw Cen MT"/>
                <w:sz w:val="20"/>
                <w:szCs w:val="20"/>
              </w:rPr>
            </w:pPr>
          </w:p>
          <w:p>
            <w:pPr>
              <w:jc w:val="both"/>
              <w:rPr>
                <w:rFonts w:ascii="Tw Cen MT" w:hAnsi="Tw Cen MT"/>
                <w:sz w:val="20"/>
                <w:szCs w:val="20"/>
              </w:rPr>
            </w:pPr>
          </w:p>
        </w:tc>
      </w:tr>
      <w:tr>
        <w:trPr>
          <w:cantSplit w:val="on"/>
          <w:trHeight w:val="1162"/>
          <w:jc w:val="center"/>
        </w:trPr>
        <w:tc>
          <w:tcPr>
            <w:cnfStyle w:val="001000010000"/>
            <w:tcW w:w="470" w:type="dxa"/>
            <w:vMerge w:val="continue"/>
            <w:tcBorders>
              <w:left w:val="dashSmallGap" w:color="auto" w:sz="4" w:space="0"/>
              <w:right w:val="dashSmallGap" w:color="auto" w:sz="4" w:space="0"/>
            </w:tcBorders>
            <w:shd w:val="clear" w:color="auto" w:fill="ffc000"/>
            <w:textDirection w:val="btLr"/>
          </w:tcPr>
          <w:p>
            <w:pPr>
              <w:ind w:left="113" w:right="113"/>
              <w:jc w:val="center"/>
              <w:rPr>
                <w:rFonts w:ascii="Tw Cen MT" w:hAnsi="Tw Cen MT"/>
              </w:rPr>
            </w:pPr>
          </w:p>
        </w:tc>
        <w:tc>
          <w:tcPr>
            <w:cnfStyle w:val="000000010000"/>
            <w:tcW w:w="1429" w:type="dxa"/>
            <w:tcBorders>
              <w:top w:val="dashSmallGap" w:color="auto" w:sz="4" w:space="0"/>
              <w:left w:val="single" w:color="000000" w:sz="6" w:space="0"/>
              <w:right w:val="dashSmallGap" w:color="auto" w:sz="4" w:space="0"/>
            </w:tcBorders>
          </w:tcPr>
          <w:p>
            <w:pPr>
              <w:jc w:val="both"/>
              <w:rPr>
                <w:rFonts w:ascii="Tw Cen MT" w:cs="Arial MT" w:eastAsia="Arial MT" w:hAnsi="Tw Cen MT"/>
                <w:sz w:val="20"/>
                <w:szCs w:val="20"/>
              </w:rPr>
            </w:pPr>
            <w:r>
              <w:rPr>
                <w:rFonts w:ascii="Tw Cen MT" w:cs="Arial MT" w:eastAsia="Arial MT" w:hAnsi="Tw Cen MT"/>
                <w:sz w:val="20"/>
                <w:szCs w:val="20"/>
              </w:rPr>
              <w:t>Lengua materna</w:t>
            </w:r>
          </w:p>
          <w:p>
            <w:pPr>
              <w:jc w:val="both"/>
              <w:rPr>
                <w:rFonts w:ascii="Tw Cen MT" w:hAnsi="Tw Cen MT"/>
                <w:sz w:val="20"/>
                <w:szCs w:val="20"/>
              </w:rPr>
            </w:pPr>
          </w:p>
        </w:tc>
        <w:tc>
          <w:tcPr>
            <w:cnfStyle w:val="000000010000"/>
            <w:tcW w:w="1911" w:type="dxa"/>
            <w:gridSpan w:val="2"/>
            <w:tcBorders>
              <w:top w:val="dashSmallGap" w:color="auto" w:sz="4" w:space="0"/>
              <w:left w:val="dashSmallGap" w:color="auto" w:sz="4" w:space="0"/>
              <w:right w:val="dashSmallGap" w:color="auto" w:sz="4" w:space="0"/>
            </w:tcBorders>
          </w:tcPr>
          <w:p>
            <w:pPr>
              <w:rPr>
                <w:rFonts w:ascii="Tw Cen MT" w:cs="Arial MT" w:eastAsia="Arial MT" w:hAnsi="Tw Cen MT"/>
                <w:sz w:val="20"/>
                <w:szCs w:val="20"/>
              </w:rPr>
            </w:pPr>
            <w:r>
              <w:rPr>
                <w:rFonts w:ascii="Tw Cen MT" w:cs="Arial MT" w:eastAsia="Arial MT" w:hAnsi="Tw Cen MT"/>
                <w:sz w:val="20"/>
                <w:szCs w:val="20"/>
              </w:rPr>
              <w:t xml:space="preserve">Comprende la función de fabulas y refranes. Interpreta el significado de fabula y refranes. </w:t>
            </w:r>
          </w:p>
        </w:tc>
        <w:tc>
          <w:tcPr>
            <w:cnfStyle w:val="000000010000"/>
            <w:tcW w:w="7203" w:type="dxa"/>
          </w:tcPr>
          <w:p>
            <w:pPr>
              <w:rPr>
                <w:rFonts w:ascii="Tw Cen MT" w:hAnsi="Tw Cen MT"/>
                <w:sz w:val="20"/>
                <w:szCs w:val="20"/>
              </w:rPr>
            </w:pPr>
            <w:r>
              <w:rPr>
                <w:rFonts w:ascii="Tw Cen MT" w:hAnsi="Tw Cen MT"/>
                <w:sz w:val="20"/>
                <w:szCs w:val="20"/>
              </w:rPr>
              <w:t xml:space="preserve">Comentar con los alumnos las principales características de los refranes y de las fabulas. </w:t>
            </w:r>
          </w:p>
          <w:p>
            <w:pPr>
              <w:rPr>
                <w:rFonts w:ascii="Tw Cen MT" w:hAnsi="Tw Cen MT"/>
                <w:sz w:val="20"/>
                <w:szCs w:val="20"/>
              </w:rPr>
            </w:pPr>
            <w:r>
              <w:rPr>
                <w:rFonts w:ascii="Tw Cen MT" w:hAnsi="Tw Cen MT"/>
                <w:sz w:val="20"/>
                <w:szCs w:val="20"/>
              </w:rPr>
              <w:t xml:space="preserve">Elaborar un cuadro comparativo sobre las fabulas y refranes. </w:t>
            </w:r>
          </w:p>
          <w:p>
            <w:pPr>
              <w:rPr>
                <w:rFonts w:ascii="Tw Cen MT" w:hAnsi="Tw Cen MT"/>
                <w:sz w:val="20"/>
                <w:szCs w:val="20"/>
              </w:rPr>
            </w:pPr>
            <w:r>
              <w:rPr>
                <w:rFonts w:ascii="Tw Cen MT" w:hAnsi="Tw Cen MT"/>
                <w:sz w:val="20"/>
                <w:szCs w:val="20"/>
              </w:rPr>
              <w:t xml:space="preserve">Apoyarse </w:t>
            </w:r>
            <w:r>
              <w:rPr>
                <w:rFonts w:ascii="Tw Cen MT" w:hAnsi="Tw Cen MT"/>
                <w:sz w:val="20"/>
                <w:szCs w:val="20"/>
              </w:rPr>
              <w:t>de la</w:t>
            </w:r>
            <w:r>
              <w:rPr>
                <w:rFonts w:ascii="Tw Cen MT" w:hAnsi="Tw Cen MT"/>
                <w:sz w:val="20"/>
                <w:szCs w:val="20"/>
              </w:rPr>
              <w:t>s</w:t>
            </w:r>
            <w:r>
              <w:rPr>
                <w:rFonts w:ascii="Tw Cen MT" w:hAnsi="Tw Cen MT"/>
                <w:sz w:val="20"/>
                <w:szCs w:val="20"/>
              </w:rPr>
              <w:t xml:space="preserve"> </w:t>
            </w:r>
            <w:r>
              <w:rPr>
                <w:rFonts w:ascii="Tw Cen MT" w:hAnsi="Tw Cen MT"/>
                <w:sz w:val="20"/>
                <w:szCs w:val="20"/>
                <w:u w:val="single"/>
              </w:rPr>
              <w:t>página</w:t>
            </w:r>
            <w:r>
              <w:rPr>
                <w:rFonts w:ascii="Tw Cen MT" w:hAnsi="Tw Cen MT"/>
                <w:sz w:val="20"/>
                <w:szCs w:val="20"/>
                <w:u w:val="single"/>
              </w:rPr>
              <w:t>s</w:t>
            </w:r>
            <w:r>
              <w:rPr>
                <w:rFonts w:ascii="Tw Cen MT" w:hAnsi="Tw Cen MT"/>
                <w:sz w:val="20"/>
                <w:szCs w:val="20"/>
                <w:u w:val="single"/>
              </w:rPr>
              <w:t xml:space="preserve"> </w:t>
            </w:r>
            <w:r>
              <w:rPr>
                <w:rFonts w:ascii="Tw Cen MT" w:hAnsi="Tw Cen MT"/>
                <w:sz w:val="20"/>
                <w:szCs w:val="20"/>
                <w:u w:val="single"/>
              </w:rPr>
              <w:t xml:space="preserve">21 </w:t>
            </w:r>
            <w:r>
              <w:rPr>
                <w:rFonts w:ascii="Tw Cen MT" w:hAnsi="Tw Cen MT"/>
                <w:sz w:val="20"/>
                <w:szCs w:val="20"/>
                <w:u w:val="single"/>
              </w:rPr>
              <w:t>22 y 23</w:t>
            </w:r>
            <w:r>
              <w:rPr>
                <w:rFonts w:ascii="Tw Cen MT" w:hAnsi="Tw Cen MT"/>
                <w:sz w:val="20"/>
                <w:szCs w:val="20"/>
              </w:rPr>
              <w:t xml:space="preserve"> del</w:t>
            </w:r>
            <w:r>
              <w:rPr>
                <w:rFonts w:ascii="Tw Cen MT" w:hAnsi="Tw Cen MT"/>
                <w:sz w:val="20"/>
                <w:szCs w:val="20"/>
              </w:rPr>
              <w:t xml:space="preserve"> libro de texto de lengua materna.</w:t>
            </w:r>
          </w:p>
          <w:tbl>
            <w:tblPr>
              <w:tblStyle w:val="TableGrid"/>
              <w:tblW w:w="0" w:type="auto"/>
              <w:tblLook w:val="04A0"/>
            </w:tblPr>
            <w:tblGrid>
              <w:gridCol w:w="2324"/>
              <w:gridCol w:w="2324"/>
            </w:tblGrid>
            <w:tr>
              <w:trPr/>
              <w:tc>
                <w:tcPr>
                  <w:cnfStyle w:val="101000000000"/>
                  <w:tcW w:w="2324" w:type="dxa"/>
                  <w:shd w:val="clear" w:color="auto" w:fill="ffe697" w:themeFill="accent4" w:themeFillTint="66"/>
                </w:tcPr>
                <w:p>
                  <w:pPr>
                    <w:jc w:val="center"/>
                    <w:rPr>
                      <w:rFonts w:ascii="Tw Cen MT" w:hAnsi="Tw Cen MT"/>
                      <w:sz w:val="20"/>
                      <w:szCs w:val="20"/>
                    </w:rPr>
                  </w:pPr>
                  <w:r>
                    <w:rPr>
                      <w:rFonts w:ascii="Tw Cen MT" w:hAnsi="Tw Cen MT"/>
                      <w:sz w:val="20"/>
                      <w:szCs w:val="20"/>
                    </w:rPr>
                    <w:t>Fabulas</w:t>
                  </w:r>
                </w:p>
              </w:tc>
              <w:tc>
                <w:tcPr>
                  <w:cnfStyle w:val="100000000000"/>
                  <w:tcW w:w="2324" w:type="dxa"/>
                  <w:shd w:val="clear" w:color="auto" w:fill="ffe697" w:themeFill="accent4" w:themeFillTint="66"/>
                </w:tcPr>
                <w:p>
                  <w:pPr>
                    <w:jc w:val="center"/>
                    <w:rPr>
                      <w:rFonts w:ascii="Tw Cen MT" w:hAnsi="Tw Cen MT"/>
                      <w:sz w:val="20"/>
                      <w:szCs w:val="20"/>
                    </w:rPr>
                  </w:pPr>
                  <w:r>
                    <w:rPr>
                      <w:rFonts w:ascii="Tw Cen MT" w:hAnsi="Tw Cen MT"/>
                      <w:sz w:val="20"/>
                      <w:szCs w:val="20"/>
                    </w:rPr>
                    <w:t>Refranes</w:t>
                  </w:r>
                </w:p>
              </w:tc>
            </w:tr>
            <w:tr>
              <w:trPr/>
              <w:tc>
                <w:tcPr>
                  <w:cnfStyle w:val="001000100000"/>
                  <w:tcW w:w="2324" w:type="dxa"/>
                  <w:shd w:val="clear" w:color="auto" w:fill="f2f2f2" w:themeFill="background1" w:themeFillShade="f2"/>
                </w:tcPr>
                <w:p>
                  <w:pPr>
                    <w:rPr>
                      <w:rFonts w:ascii="Tw Cen MT" w:hAnsi="Tw Cen MT"/>
                      <w:sz w:val="20"/>
                      <w:szCs w:val="20"/>
                    </w:rPr>
                  </w:pPr>
                </w:p>
              </w:tc>
              <w:tc>
                <w:tcPr>
                  <w:cnfStyle w:val="000000100000"/>
                  <w:tcW w:w="2324" w:type="dxa"/>
                  <w:shd w:val="clear" w:color="auto" w:fill="f2f2f2" w:themeFill="background1" w:themeFillShade="f2"/>
                </w:tcPr>
                <w:p>
                  <w:pPr>
                    <w:rPr>
                      <w:rFonts w:ascii="Tw Cen MT" w:hAnsi="Tw Cen MT"/>
                      <w:sz w:val="20"/>
                      <w:szCs w:val="20"/>
                    </w:rPr>
                  </w:pPr>
                </w:p>
              </w:tc>
            </w:tr>
            <w:tr>
              <w:trPr/>
              <w:tc>
                <w:tcPr>
                  <w:cnfStyle w:val="001000010000"/>
                  <w:tcW w:w="2324" w:type="dxa"/>
                  <w:shd w:val="clear" w:color="auto" w:fill="f2f2f2" w:themeFill="background1" w:themeFillShade="f2"/>
                </w:tcPr>
                <w:p>
                  <w:pPr>
                    <w:rPr>
                      <w:rFonts w:ascii="Tw Cen MT" w:hAnsi="Tw Cen MT"/>
                      <w:sz w:val="20"/>
                      <w:szCs w:val="20"/>
                    </w:rPr>
                  </w:pPr>
                </w:p>
              </w:tc>
              <w:tc>
                <w:tcPr>
                  <w:cnfStyle w:val="000000010000"/>
                  <w:tcW w:w="2324" w:type="dxa"/>
                  <w:shd w:val="clear" w:color="auto" w:fill="f2f2f2" w:themeFill="background1" w:themeFillShade="f2"/>
                </w:tcPr>
                <w:p>
                  <w:pPr>
                    <w:rPr>
                      <w:rFonts w:ascii="Tw Cen MT" w:hAnsi="Tw Cen MT"/>
                      <w:sz w:val="20"/>
                      <w:szCs w:val="20"/>
                    </w:rPr>
                  </w:pPr>
                </w:p>
              </w:tc>
            </w:tr>
          </w:tbl>
          <w:p>
            <w:pPr>
              <w:rPr>
                <w:rFonts w:ascii="Tw Cen MT" w:hAnsi="Tw Cen MT"/>
                <w:sz w:val="20"/>
                <w:szCs w:val="20"/>
              </w:rPr>
            </w:pPr>
          </w:p>
        </w:tc>
        <w:tc>
          <w:tcPr>
            <w:cnfStyle w:val="000000010000"/>
            <w:tcW w:w="2167" w:type="dxa"/>
            <w:vMerge w:val="continue"/>
          </w:tcPr>
          <w:p>
            <w:pPr>
              <w:rPr>
                <w:rFonts w:ascii="Tw Cen MT" w:hAnsi="Tw Cen MT"/>
                <w:sz w:val="20"/>
                <w:szCs w:val="20"/>
              </w:rPr>
            </w:pPr>
          </w:p>
        </w:tc>
      </w:tr>
      <w:tr>
        <w:trPr>
          <w:cantSplit w:val="on"/>
          <w:trHeight w:val="2117"/>
          <w:jc w:val="center"/>
        </w:trPr>
        <w:tc>
          <w:tcPr>
            <w:cnfStyle w:val="001000100000"/>
            <w:tcW w:w="470" w:type="dxa"/>
            <w:vMerge w:val="continue"/>
            <w:tcBorders>
              <w:left w:val="dashSmallGap" w:color="auto" w:sz="4" w:space="0"/>
              <w:right w:val="dashSmallGap" w:color="auto" w:sz="4" w:space="0"/>
            </w:tcBorders>
            <w:shd w:val="clear" w:color="auto" w:fill="ffc000"/>
            <w:textDirection w:val="btLr"/>
          </w:tcPr>
          <w:p>
            <w:pPr>
              <w:ind w:left="113" w:right="113"/>
              <w:jc w:val="center"/>
              <w:rPr>
                <w:rFonts w:ascii="Tw Cen MT" w:hAnsi="Tw Cen MT"/>
              </w:rPr>
            </w:pPr>
          </w:p>
        </w:tc>
        <w:tc>
          <w:tcPr>
            <w:cnfStyle w:val="000000100000"/>
            <w:tcW w:w="1429" w:type="dxa"/>
            <w:tcBorders>
              <w:top w:val="dashSmallGap" w:color="auto" w:sz="4" w:space="0"/>
              <w:left w:val="single" w:color="000000" w:sz="6" w:space="0"/>
              <w:right w:val="single" w:color="000000" w:sz="6" w:space="0"/>
            </w:tcBorders>
            <w:shd w:val="clear" w:color="auto" w:fill="auto"/>
          </w:tcPr>
          <w:p>
            <w:pPr>
              <w:jc w:val="both"/>
              <w:rPr>
                <w:rFonts w:ascii="Tw Cen MT" w:cs="Arial MT" w:eastAsia="Arial MT" w:hAnsi="Tw Cen MT"/>
                <w:sz w:val="20"/>
                <w:szCs w:val="20"/>
              </w:rPr>
            </w:pPr>
          </w:p>
          <w:p>
            <w:pPr>
              <w:jc w:val="both"/>
              <w:rPr>
                <w:rFonts w:ascii="Tw Cen MT" w:cs="Arial MT" w:eastAsia="Arial MT" w:hAnsi="Tw Cen MT"/>
                <w:sz w:val="20"/>
                <w:szCs w:val="20"/>
              </w:rPr>
            </w:pPr>
            <w:r>
              <w:rPr>
                <w:rFonts w:ascii="Tw Cen MT" w:cs="Arial MT" w:eastAsia="Arial MT" w:hAnsi="Tw Cen MT"/>
                <w:sz w:val="20"/>
                <w:szCs w:val="20"/>
              </w:rPr>
              <w:t xml:space="preserve">Historia </w:t>
            </w:r>
          </w:p>
        </w:tc>
        <w:tc>
          <w:tcPr>
            <w:cnfStyle w:val="000000100000"/>
            <w:tcW w:w="1911" w:type="dxa"/>
            <w:gridSpan w:val="2"/>
            <w:tcBorders>
              <w:top w:val="dashSmallGap" w:color="auto" w:sz="4" w:space="0"/>
              <w:left w:val="single" w:color="000000" w:sz="6" w:space="0"/>
              <w:right w:val="single" w:color="000000" w:sz="6" w:space="0"/>
            </w:tcBorders>
            <w:shd w:val="clear" w:color="auto" w:fill="auto"/>
          </w:tcPr>
          <w:p>
            <w:pPr>
              <w:rPr>
                <w:rFonts w:ascii="Tw Cen MT" w:cs="Arial MT" w:eastAsia="Arial MT" w:hAnsi="Tw Cen MT"/>
                <w:sz w:val="20"/>
                <w:szCs w:val="20"/>
              </w:rPr>
            </w:pPr>
            <w:r>
              <w:rPr>
                <w:rFonts w:ascii="Tw Cen MT" w:cs="Arial MT" w:eastAsia="Arial MT" w:hAnsi="Tw Cen MT"/>
                <w:sz w:val="20"/>
                <w:szCs w:val="20"/>
              </w:rPr>
              <w:t xml:space="preserve">Describe la </w:t>
            </w:r>
            <w:r>
              <w:rPr>
                <w:rFonts w:ascii="Tw Cen MT" w:cs="Arial MT" w:eastAsia="Arial MT" w:hAnsi="Tw Cen MT"/>
                <w:sz w:val="20"/>
                <w:szCs w:val="20"/>
              </w:rPr>
              <w:t>situación económica y las diferentes</w:t>
            </w:r>
          </w:p>
          <w:p>
            <w:pPr>
              <w:rPr>
                <w:rFonts w:ascii="Tw Cen MT" w:cs="Arial MT" w:eastAsia="Arial MT" w:hAnsi="Tw Cen MT"/>
                <w:sz w:val="20"/>
                <w:szCs w:val="20"/>
              </w:rPr>
            </w:pPr>
            <w:r>
              <w:rPr>
                <w:rFonts w:ascii="Tw Cen MT" w:cs="Arial MT" w:eastAsia="Arial MT" w:hAnsi="Tw Cen MT"/>
                <w:sz w:val="20"/>
                <w:szCs w:val="20"/>
              </w:rPr>
              <w:t xml:space="preserve">formas de gobierno que se </w:t>
            </w:r>
            <w:r>
              <w:rPr>
                <w:rFonts w:ascii="Tw Cen MT" w:cs="Arial MT" w:eastAsia="Arial MT" w:hAnsi="Tw Cen MT"/>
                <w:sz w:val="20"/>
                <w:szCs w:val="20"/>
              </w:rPr>
              <w:t xml:space="preserve">proponían para </w:t>
            </w:r>
            <w:r>
              <w:rPr>
                <w:rFonts w:ascii="Tw Cen MT" w:cs="Arial MT" w:eastAsia="Arial MT" w:hAnsi="Tw Cen MT"/>
                <w:sz w:val="20"/>
                <w:szCs w:val="20"/>
              </w:rPr>
              <w:t>la nación mexicana en las primeras</w:t>
            </w:r>
          </w:p>
          <w:p>
            <w:pPr>
              <w:rPr>
                <w:rFonts w:ascii="Tw Cen MT" w:cs="Arial MT" w:eastAsia="Arial MT" w:hAnsi="Tw Cen MT"/>
                <w:sz w:val="20"/>
                <w:szCs w:val="20"/>
              </w:rPr>
            </w:pPr>
            <w:r>
              <w:rPr>
                <w:rFonts w:ascii="Tw Cen MT" w:cs="Arial MT" w:eastAsia="Arial MT" w:hAnsi="Tw Cen MT"/>
                <w:sz w:val="20"/>
                <w:szCs w:val="20"/>
              </w:rPr>
              <w:t xml:space="preserve">décadas de vida </w:t>
            </w:r>
            <w:r>
              <w:rPr>
                <w:rFonts w:ascii="Tw Cen MT" w:cs="Arial MT" w:eastAsia="Arial MT" w:hAnsi="Tw Cen MT"/>
                <w:sz w:val="20"/>
                <w:szCs w:val="20"/>
              </w:rPr>
              <w:t>independiente</w:t>
            </w:r>
          </w:p>
        </w:tc>
        <w:tc>
          <w:tcPr>
            <w:cnfStyle w:val="000000100000"/>
            <w:tcW w:w="7203" w:type="dxa"/>
            <w:tcBorders>
              <w:top w:val="dashSmallGap" w:color="auto" w:sz="4" w:space="0"/>
            </w:tcBorders>
            <w:shd w:val="clear" w:color="auto" w:fill="auto"/>
          </w:tcPr>
          <w:p>
            <w:pPr>
              <w:rPr>
                <w:rFonts w:ascii="Tw Cen MT" w:hAnsi="Tw Cen MT"/>
                <w:sz w:val="20"/>
                <w:szCs w:val="20"/>
              </w:rPr>
            </w:pPr>
            <w:r>
              <w:rPr>
                <w:rFonts w:ascii="Tw Cen MT" w:hAnsi="Tw Cen MT"/>
                <w:sz w:val="20"/>
                <w:szCs w:val="20"/>
              </w:rPr>
              <w:t>Dialogar a manera de plenaria:</w:t>
            </w:r>
          </w:p>
          <w:p>
            <w:pPr>
              <w:rPr>
                <w:rFonts w:ascii="Tw Cen MT" w:hAnsi="Tw Cen MT"/>
                <w:sz w:val="20"/>
                <w:szCs w:val="20"/>
              </w:rPr>
            </w:pPr>
            <w:r>
              <w:rPr>
                <w:rFonts w:ascii="Tw Cen MT" w:hAnsi="Tw Cen MT"/>
                <w:sz w:val="20"/>
                <w:szCs w:val="20"/>
              </w:rPr>
              <w:t>¿Qué es la división política en los mapas?</w:t>
            </w:r>
          </w:p>
          <w:p>
            <w:pPr>
              <w:rPr>
                <w:rFonts w:ascii="Tw Cen MT" w:hAnsi="Tw Cen MT"/>
                <w:sz w:val="20"/>
                <w:szCs w:val="20"/>
              </w:rPr>
            </w:pPr>
            <w:r>
              <w:rPr>
                <w:rFonts w:ascii="Tw Cen MT" w:hAnsi="Tw Cen MT"/>
                <w:sz w:val="20"/>
                <w:szCs w:val="20"/>
              </w:rPr>
              <w:t>¿Para qué nos sirve?</w:t>
            </w:r>
          </w:p>
          <w:p>
            <w:pPr>
              <w:rPr>
                <w:rFonts w:ascii="Tw Cen MT" w:hAnsi="Tw Cen MT"/>
                <w:sz w:val="20"/>
                <w:szCs w:val="20"/>
              </w:rPr>
            </w:pPr>
            <w:r>
              <w:rPr>
                <w:rFonts w:ascii="Tw Cen MT" w:hAnsi="Tw Cen MT"/>
                <w:sz w:val="20"/>
                <w:szCs w:val="20"/>
              </w:rPr>
              <w:t>¿Qué sucedería si no existiera?</w:t>
            </w:r>
          </w:p>
          <w:p>
            <w:pPr>
              <w:rPr>
                <w:rFonts w:ascii="Tw Cen MT" w:hAnsi="Tw Cen MT"/>
                <w:sz w:val="20"/>
                <w:szCs w:val="20"/>
              </w:rPr>
            </w:pPr>
            <w:r>
              <w:rPr>
                <w:rFonts w:ascii="Tw Cen MT" w:hAnsi="Tw Cen MT"/>
                <w:sz w:val="20"/>
                <w:szCs w:val="20"/>
              </w:rPr>
              <w:t>Elaborar en el</w:t>
            </w:r>
            <w:r>
              <w:rPr>
                <w:rFonts w:ascii="Tw Cen MT" w:hAnsi="Tw Cen MT"/>
                <w:sz w:val="20"/>
                <w:szCs w:val="20"/>
              </w:rPr>
              <w:t xml:space="preserve"> cuaderno</w:t>
            </w:r>
            <w:r>
              <w:rPr>
                <w:rFonts w:ascii="Tw Cen MT" w:hAnsi="Tw Cen MT"/>
                <w:sz w:val="20"/>
                <w:szCs w:val="20"/>
              </w:rPr>
              <w:t>, el mapa sobre</w:t>
            </w:r>
            <w:r>
              <w:rPr>
                <w:rFonts w:ascii="Tw Cen MT" w:hAnsi="Tw Cen MT"/>
                <w:sz w:val="20"/>
                <w:szCs w:val="20"/>
              </w:rPr>
              <w:t xml:space="preserve"> la primera división política de la república que está en la </w:t>
            </w:r>
            <w:r>
              <w:rPr>
                <w:rFonts w:ascii="Tw Cen MT" w:hAnsi="Tw Cen MT"/>
                <w:sz w:val="20"/>
                <w:szCs w:val="20"/>
                <w:u w:val="single"/>
              </w:rPr>
              <w:t>página 22</w:t>
            </w:r>
            <w:r>
              <w:rPr>
                <w:rFonts w:ascii="Tw Cen MT" w:hAnsi="Tw Cen MT"/>
                <w:sz w:val="20"/>
                <w:szCs w:val="20"/>
              </w:rPr>
              <w:t xml:space="preserve"> de</w:t>
            </w:r>
            <w:r>
              <w:rPr>
                <w:rFonts w:ascii="Tw Cen MT" w:hAnsi="Tw Cen MT"/>
                <w:sz w:val="20"/>
                <w:szCs w:val="20"/>
              </w:rPr>
              <w:t xml:space="preserve">l </w:t>
            </w:r>
            <w:r>
              <w:rPr>
                <w:rFonts w:ascii="Tw Cen MT" w:hAnsi="Tw Cen MT"/>
                <w:sz w:val="20"/>
                <w:szCs w:val="20"/>
              </w:rPr>
              <w:t>libro de texto de hist</w:t>
            </w:r>
            <w:r>
              <w:rPr>
                <w:rFonts w:ascii="Tw Cen MT" w:hAnsi="Tw Cen MT"/>
                <w:sz w:val="20"/>
                <w:szCs w:val="20"/>
              </w:rPr>
              <w:t>oria. Así mismo, investigar en el</w:t>
            </w:r>
            <w:r>
              <w:rPr>
                <w:rFonts w:ascii="Tw Cen MT" w:hAnsi="Tw Cen MT"/>
                <w:sz w:val="20"/>
                <w:szCs w:val="20"/>
              </w:rPr>
              <w:t xml:space="preserve"> libro la</w:t>
            </w:r>
            <w:r>
              <w:rPr>
                <w:rFonts w:ascii="Tw Cen MT" w:hAnsi="Tw Cen MT"/>
                <w:sz w:val="20"/>
                <w:szCs w:val="20"/>
              </w:rPr>
              <w:t>s principales características sobre</w:t>
            </w:r>
            <w:r>
              <w:rPr>
                <w:rFonts w:ascii="Tw Cen MT" w:hAnsi="Tw Cen MT"/>
                <w:sz w:val="20"/>
                <w:szCs w:val="20"/>
              </w:rPr>
              <w:t xml:space="preserve"> la const</w:t>
            </w:r>
            <w:r>
              <w:rPr>
                <w:rFonts w:ascii="Tw Cen MT" w:hAnsi="Tw Cen MT"/>
                <w:sz w:val="20"/>
                <w:szCs w:val="20"/>
              </w:rPr>
              <w:t>itución de 1824 y anótalas en el</w:t>
            </w:r>
            <w:r>
              <w:rPr>
                <w:rFonts w:ascii="Tw Cen MT" w:hAnsi="Tw Cen MT"/>
                <w:sz w:val="20"/>
                <w:szCs w:val="20"/>
              </w:rPr>
              <w:t xml:space="preserve"> cuaderno.</w:t>
            </w:r>
          </w:p>
          <w:p>
            <w:pPr>
              <w:rPr>
                <w:rFonts w:ascii="Tw Cen MT" w:hAnsi="Tw Cen MT"/>
                <w:sz w:val="20"/>
                <w:szCs w:val="20"/>
              </w:rPr>
            </w:pPr>
            <w:r>
              <w:rPr>
                <w:rFonts w:ascii="Tw Cen MT" w:hAnsi="Tw Cen MT"/>
                <w:sz w:val="20"/>
                <w:szCs w:val="20"/>
              </w:rPr>
              <w:t>Reflexionar sobre las anotaciones a manera de plenaria.</w:t>
            </w:r>
          </w:p>
          <w:p>
            <w:pPr>
              <w:jc w:val="center"/>
              <w:rPr>
                <w:rFonts w:ascii="Tw Cen MT" w:hAnsi="Tw Cen MT"/>
                <w:sz w:val="20"/>
                <w:szCs w:val="20"/>
              </w:rPr>
            </w:pPr>
            <w:r>
              <w:rPr>
                <w:rFonts w:ascii="Tw Cen MT" w:hAnsi="Tw Cen MT"/>
                <w:sz w:val="20"/>
                <w:szCs w:val="20"/>
                <w:lang w:eastAsia="es-MX"/>
              </w:rPr>
              <w:drawing xmlns:mc="http://schemas.openxmlformats.org/markup-compatibility/2006">
                <wp:inline distT="0" distB="0" distL="0" distR="0">
                  <wp:extent cx="3276600" cy="904868"/>
                  <wp:effectExtent l="0" t="0" r="0" b="0"/>
                  <wp:docPr id="38" name="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 Imagen"/>
                          <pic:cNvPicPr/>
                        </pic:nvPicPr>
                        <pic:blipFill>
                          <a:blip r:embed="rId28"/>
                          <a:srcRect/>
                          <a:stretch>
                            <a:fillRect/>
                          </a:stretch>
                        </pic:blipFill>
                        <pic:spPr>
                          <a:xfrm>
                            <a:off x="0" y="0"/>
                            <a:ext cx="3276600" cy="904868"/>
                          </a:xfrm>
                          <a:prstGeom prst="rect">
                            <a:avLst/>
                          </a:prstGeom>
                        </pic:spPr>
                      </pic:pic>
                    </a:graphicData>
                  </a:graphic>
                </wp:inline>
              </w:drawing>
            </w:r>
          </w:p>
        </w:tc>
        <w:tc>
          <w:tcPr>
            <w:cnfStyle w:val="000000100000"/>
            <w:tcW w:w="2167" w:type="dxa"/>
            <w:vMerge w:val="continue"/>
            <w:shd w:val="clear" w:color="auto" w:fill="auto"/>
          </w:tcPr>
          <w:p>
            <w:pPr>
              <w:rPr>
                <w:rFonts w:ascii="Tw Cen MT" w:hAnsi="Tw Cen MT"/>
                <w:sz w:val="20"/>
                <w:szCs w:val="20"/>
              </w:rPr>
            </w:pPr>
          </w:p>
        </w:tc>
      </w:tr>
      <w:tr>
        <w:tblPrEx>
          <w:tblBorders>
            <w:top w:val="none" w:sz="4" w:space="0"/>
          </w:tblBorders>
        </w:tblPrEx>
        <w:trPr>
          <w:trHeight w:val="230"/>
          <w:jc w:val="center"/>
        </w:trPr>
        <w:tc>
          <w:tcPr>
            <w:cnfStyle w:val="001000010000"/>
            <w:tcW w:w="470" w:type="dxa"/>
            <w:tcBorders>
              <w:top w:val="nil" w:sz="4" w:space="0"/>
              <w:left w:val="nil" w:sz="4" w:space="0"/>
              <w:right w:val="dashSmallGap" w:color="auto" w:sz="4" w:space="0"/>
            </w:tcBorders>
          </w:tcPr>
          <w:p>
            <w:pPr>
              <w:jc w:val="center"/>
              <w:rPr>
                <w:rFonts w:ascii="Tw Cen MT" w:hAnsi="Tw Cen MT"/>
              </w:rPr>
            </w:pPr>
          </w:p>
          <w:p>
            <w:pPr>
              <w:rPr>
                <w:rFonts w:ascii="Tw Cen MT" w:hAnsi="Tw Cen MT"/>
              </w:rPr>
            </w:pPr>
          </w:p>
        </w:tc>
        <w:tc>
          <w:tcPr>
            <w:cnfStyle w:val="000000010000"/>
            <w:tcW w:w="1429" w:type="dxa"/>
            <w:tcBorders>
              <w:top w:val="dashSmallGap" w:color="auto" w:sz="4" w:space="0"/>
              <w:left w:val="dashSmallGap" w:color="auto" w:sz="4" w:space="0"/>
              <w:bottom w:val="dashSmallGap" w:color="auto" w:sz="4" w:space="0"/>
              <w:right w:val="dashSmallGap" w:color="auto" w:sz="4" w:space="0"/>
            </w:tcBorders>
            <w:shd w:val="clear" w:color="auto" w:fill="ed7d31" w:themeFill="accent2"/>
            <w:vAlign w:val="center"/>
          </w:tcPr>
          <w:p>
            <w:pPr>
              <w:jc w:val="center"/>
              <w:rPr>
                <w:rFonts w:ascii="Tw Cen MT" w:hAnsi="Tw Cen MT"/>
              </w:rPr>
            </w:pPr>
            <w:r>
              <w:rPr>
                <w:rFonts w:ascii="Tw Cen MT" w:hAnsi="Tw Cen MT"/>
              </w:rPr>
              <w:t>ASIGNATURA</w:t>
            </w:r>
          </w:p>
        </w:tc>
        <w:tc>
          <w:tcPr>
            <w:cnfStyle w:val="000000010000"/>
            <w:tcW w:w="1911" w:type="dxa"/>
            <w:gridSpan w:val="2"/>
            <w:tcBorders>
              <w:top w:val="dashSmallGap" w:color="auto" w:sz="4" w:space="0"/>
              <w:left w:val="dashSmallGap" w:color="auto" w:sz="4" w:space="0"/>
              <w:bottom w:val="dashSmallGap" w:color="auto" w:sz="4" w:space="0"/>
              <w:right w:val="dashSmallGap" w:color="auto" w:sz="4" w:space="0"/>
            </w:tcBorders>
            <w:shd w:val="clear" w:color="auto" w:fill="f4b082" w:themeFill="accent2" w:themeFillTint="99"/>
            <w:vAlign w:val="center"/>
          </w:tcPr>
          <w:p>
            <w:pPr>
              <w:jc w:val="center"/>
              <w:rPr>
                <w:rFonts w:ascii="Tw Cen MT" w:hAnsi="Tw Cen MT"/>
              </w:rPr>
            </w:pPr>
            <w:r>
              <w:rPr>
                <w:rFonts w:ascii="Tw Cen MT" w:hAnsi="Tw Cen MT"/>
              </w:rPr>
              <w:t>APRENDIZAJE ESPERADO</w:t>
            </w:r>
          </w:p>
        </w:tc>
        <w:tc>
          <w:tcPr>
            <w:cnfStyle w:val="000000010000"/>
            <w:tcW w:w="7203" w:type="dxa"/>
            <w:tcBorders>
              <w:top w:val="dashSmallGap" w:color="auto" w:sz="4" w:space="0"/>
              <w:left w:val="dashSmallGap" w:color="auto" w:sz="4" w:space="0"/>
              <w:bottom w:val="dashSmallGap" w:color="auto" w:sz="4" w:space="0"/>
              <w:right w:val="dashSmallGap" w:color="auto" w:sz="4" w:space="0"/>
            </w:tcBorders>
            <w:shd w:val="clear" w:color="auto" w:fill="f4b082" w:themeFill="accent2" w:themeFillTint="99"/>
            <w:vAlign w:val="center"/>
          </w:tcPr>
          <w:p>
            <w:pPr>
              <w:jc w:val="center"/>
              <w:rPr>
                <w:rFonts w:ascii="Tw Cen MT" w:hAnsi="Tw Cen MT"/>
              </w:rPr>
            </w:pPr>
            <w:r>
              <w:rPr>
                <w:rFonts w:ascii="Tw Cen MT" w:hAnsi="Tw Cen MT"/>
              </w:rPr>
              <w:t>ACTIVIDADES</w:t>
            </w:r>
          </w:p>
        </w:tc>
        <w:tc>
          <w:tcPr>
            <w:cnfStyle w:val="000000010000"/>
            <w:tcW w:w="2167" w:type="dxa"/>
            <w:tcBorders>
              <w:top w:val="dashSmallGap" w:color="auto" w:sz="4" w:space="0"/>
              <w:left w:val="dashSmallGap" w:color="auto" w:sz="4" w:space="0"/>
              <w:bottom w:val="dashSmallGap" w:color="auto" w:sz="4" w:space="0"/>
              <w:right w:val="dashSmallGap" w:color="auto" w:sz="4" w:space="0"/>
            </w:tcBorders>
            <w:shd w:val="clear" w:color="auto" w:fill="ed7d31" w:themeFill="accent2"/>
            <w:vAlign w:val="center"/>
          </w:tcPr>
          <w:p>
            <w:pPr>
              <w:jc w:val="center"/>
              <w:rPr>
                <w:rFonts w:ascii="Tw Cen MT" w:hAnsi="Tw Cen MT"/>
              </w:rPr>
            </w:pPr>
            <w:r>
              <w:rPr>
                <w:rFonts w:ascii="Tw Cen MT" w:hAnsi="Tw Cen MT"/>
              </w:rPr>
              <w:t>INDICACIONES DEL MAESTRO SEGÚN LA NUEVA MODALIDAD</w:t>
            </w:r>
          </w:p>
        </w:tc>
      </w:tr>
      <w:tr>
        <w:tblPrEx>
          <w:tblBorders>
            <w:top w:val="none" w:sz="4" w:space="0"/>
          </w:tblBorders>
        </w:tblPrEx>
        <w:trPr>
          <w:cantSplit w:val="on"/>
          <w:trHeight w:val="965"/>
          <w:jc w:val="center"/>
        </w:trPr>
        <w:tc>
          <w:tcPr>
            <w:cnfStyle w:val="001000100000"/>
            <w:tcW w:w="470" w:type="dxa"/>
            <w:vMerge w:val="restart"/>
            <w:shd w:val="clear" w:color="auto" w:fill="ed7d31" w:themeFill="accent2"/>
            <w:textDirection w:val="btLr"/>
          </w:tcPr>
          <w:p>
            <w:pPr>
              <w:ind w:left="113" w:right="113"/>
              <w:jc w:val="center"/>
              <w:rPr>
                <w:rFonts w:ascii="Tw Cen MT" w:hAnsi="Tw Cen MT"/>
              </w:rPr>
            </w:pPr>
            <w:r>
              <w:rPr>
                <w:rFonts w:ascii="Tw Cen MT" w:hAnsi="Tw Cen MT"/>
              </w:rPr>
              <w:t xml:space="preserve">MIÉRCOLES </w:t>
            </w:r>
          </w:p>
        </w:tc>
        <w:tc>
          <w:tcPr>
            <w:cnfStyle w:val="000000100000"/>
            <w:tcW w:w="1429" w:type="dxa"/>
            <w:tcBorders>
              <w:top w:val="dashSmallGap" w:color="auto" w:sz="4" w:space="0"/>
              <w:left w:val="single" w:color="000000" w:sz="7" w:space="0"/>
              <w:bottom w:val="dashSmallGap" w:color="auto" w:sz="4" w:space="0"/>
              <w:right w:val="dashSmallGap" w:color="auto" w:sz="4" w:space="0"/>
            </w:tcBorders>
            <w:shd w:val="clear" w:color="auto" w:fill="auto"/>
          </w:tcPr>
          <w:p>
            <w:pPr>
              <w:rPr>
                <w:rFonts w:ascii="Tw Cen MT" w:hAnsi="Tw Cen MT"/>
                <w:sz w:val="20"/>
                <w:szCs w:val="20"/>
              </w:rPr>
            </w:pPr>
            <w:r>
              <w:rPr>
                <w:rFonts w:ascii="Tw Cen MT" w:hAnsi="Tw Cen MT"/>
                <w:sz w:val="20"/>
                <w:szCs w:val="20"/>
              </w:rPr>
              <w:t xml:space="preserve">Geografía </w:t>
            </w:r>
          </w:p>
        </w:tc>
        <w:tc>
          <w:tcPr>
            <w:cnfStyle w:val="000000100000"/>
            <w:tcW w:w="1911" w:type="dxa"/>
            <w:gridSpan w:val="2"/>
            <w:tcBorders>
              <w:top w:val="dashSmallGap" w:color="auto" w:sz="4" w:space="0"/>
              <w:left w:val="dashSmallGap" w:color="auto" w:sz="4" w:space="0"/>
              <w:bottom w:val="dashSmallGap" w:color="auto" w:sz="4" w:space="0"/>
              <w:right w:val="dashSmallGap" w:color="auto" w:sz="4" w:space="0"/>
            </w:tcBorders>
            <w:shd w:val="clear" w:color="auto" w:fill="auto"/>
          </w:tcPr>
          <w:p>
            <w:pPr>
              <w:rPr>
                <w:rFonts w:ascii="Tw Cen MT" w:hAnsi="Tw Cen MT"/>
                <w:sz w:val="20"/>
                <w:szCs w:val="20"/>
              </w:rPr>
            </w:pPr>
            <w:r>
              <w:rPr>
                <w:rFonts w:ascii="Tw Cen MT" w:hAnsi="Tw Cen MT"/>
                <w:sz w:val="20"/>
                <w:szCs w:val="20"/>
              </w:rPr>
              <w:t xml:space="preserve">Compara la </w:t>
            </w:r>
            <w:r>
              <w:rPr>
                <w:rFonts w:ascii="Tw Cen MT" w:hAnsi="Tw Cen MT"/>
                <w:sz w:val="20"/>
                <w:szCs w:val="20"/>
              </w:rPr>
              <w:t>distribución de las principales formas</w:t>
            </w:r>
          </w:p>
          <w:p>
            <w:pPr>
              <w:rPr>
                <w:rFonts w:ascii="Tw Cen MT" w:hAnsi="Tw Cen MT"/>
                <w:sz w:val="20"/>
                <w:szCs w:val="20"/>
              </w:rPr>
            </w:pPr>
            <w:r>
              <w:rPr>
                <w:rFonts w:ascii="Tw Cen MT" w:hAnsi="Tw Cen MT"/>
                <w:sz w:val="20"/>
                <w:szCs w:val="20"/>
              </w:rPr>
              <w:t>d</w:t>
            </w:r>
            <w:r>
              <w:rPr>
                <w:rFonts w:ascii="Tw Cen MT" w:hAnsi="Tw Cen MT"/>
                <w:sz w:val="20"/>
                <w:szCs w:val="20"/>
              </w:rPr>
              <w:t xml:space="preserve">el relieve, regiones sísmicas y </w:t>
            </w:r>
            <w:r>
              <w:rPr>
                <w:rFonts w:ascii="Tw Cen MT" w:hAnsi="Tw Cen MT"/>
                <w:sz w:val="20"/>
                <w:szCs w:val="20"/>
              </w:rPr>
              <w:t>volcánicas en los continentes</w:t>
            </w:r>
          </w:p>
        </w:tc>
        <w:tc>
          <w:tcPr>
            <w:cnfStyle w:val="000000100000"/>
            <w:tcW w:w="7203" w:type="dxa"/>
            <w:tcBorders>
              <w:top w:val="dashSmallGap" w:color="auto" w:sz="4" w:space="0"/>
            </w:tcBorders>
          </w:tcPr>
          <w:p>
            <w:pPr>
              <w:jc w:val="both"/>
              <w:rPr>
                <w:rFonts w:ascii="Tw Cen MT" w:hAnsi="Tw Cen MT"/>
                <w:sz w:val="20"/>
                <w:szCs w:val="20"/>
              </w:rPr>
            </w:pPr>
            <w:r>
              <w:rPr>
                <w:rFonts w:ascii="Tw Cen MT" w:hAnsi="Tw Cen MT"/>
                <w:sz w:val="20"/>
                <w:szCs w:val="20"/>
              </w:rPr>
              <w:t>Investiga</w:t>
            </w:r>
            <w:r>
              <w:rPr>
                <w:rFonts w:ascii="Tw Cen MT" w:hAnsi="Tw Cen MT"/>
                <w:sz w:val="20"/>
                <w:szCs w:val="20"/>
              </w:rPr>
              <w:t>r</w:t>
            </w:r>
            <w:r>
              <w:rPr>
                <w:rFonts w:ascii="Tw Cen MT" w:hAnsi="Tw Cen MT"/>
                <w:sz w:val="20"/>
                <w:szCs w:val="20"/>
              </w:rPr>
              <w:t xml:space="preserve"> en un diccionario, la definición de </w:t>
            </w:r>
            <w:r>
              <w:rPr>
                <w:rFonts w:ascii="Tw Cen MT" w:hAnsi="Tw Cen MT"/>
                <w:sz w:val="20"/>
                <w:szCs w:val="20"/>
                <w:u w:val="single"/>
              </w:rPr>
              <w:t>placa tectónica</w:t>
            </w:r>
            <w:r>
              <w:rPr>
                <w:rFonts w:ascii="Tw Cen MT" w:hAnsi="Tw Cen MT"/>
                <w:sz w:val="20"/>
                <w:szCs w:val="20"/>
              </w:rPr>
              <w:t>, posteriormente anotarlo en el cuaderno.</w:t>
            </w:r>
          </w:p>
          <w:p>
            <w:pPr>
              <w:jc w:val="both"/>
              <w:rPr>
                <w:rFonts w:ascii="Tw Cen MT" w:hAnsi="Tw Cen MT"/>
                <w:sz w:val="20"/>
                <w:szCs w:val="20"/>
              </w:rPr>
            </w:pPr>
            <w:r>
              <w:rPr>
                <w:rFonts w:ascii="Tw Cen MT" w:hAnsi="Tw Cen MT"/>
                <w:sz w:val="20"/>
                <w:szCs w:val="20"/>
              </w:rPr>
              <w:t>Copia</w:t>
            </w:r>
            <w:r>
              <w:rPr>
                <w:rFonts w:ascii="Tw Cen MT" w:hAnsi="Tw Cen MT"/>
                <w:sz w:val="20"/>
                <w:szCs w:val="20"/>
              </w:rPr>
              <w:t>r</w:t>
            </w:r>
            <w:r>
              <w:rPr>
                <w:rFonts w:ascii="Tw Cen MT" w:hAnsi="Tw Cen MT"/>
                <w:sz w:val="20"/>
                <w:szCs w:val="20"/>
              </w:rPr>
              <w:t xml:space="preserve"> en el</w:t>
            </w:r>
            <w:r>
              <w:rPr>
                <w:rFonts w:ascii="Tw Cen MT" w:hAnsi="Tw Cen MT"/>
                <w:sz w:val="20"/>
                <w:szCs w:val="20"/>
              </w:rPr>
              <w:t xml:space="preserve"> cuaderno los tres tipos de movimientos que tiene una placa tectónica y elabora</w:t>
            </w:r>
            <w:r>
              <w:rPr>
                <w:rFonts w:ascii="Tw Cen MT" w:hAnsi="Tw Cen MT"/>
                <w:sz w:val="20"/>
                <w:szCs w:val="20"/>
              </w:rPr>
              <w:t>r</w:t>
            </w:r>
            <w:r>
              <w:rPr>
                <w:rFonts w:ascii="Tw Cen MT" w:hAnsi="Tw Cen MT"/>
                <w:sz w:val="20"/>
                <w:szCs w:val="20"/>
              </w:rPr>
              <w:t xml:space="preserve"> un dibujo referente a cada uno de ellos. </w:t>
            </w:r>
            <w:r>
              <w:rPr>
                <w:rFonts w:ascii="Tw Cen MT" w:hAnsi="Tw Cen MT"/>
                <w:sz w:val="20"/>
                <w:szCs w:val="20"/>
              </w:rPr>
              <w:t>Se puede apoyar en el</w:t>
            </w:r>
            <w:r>
              <w:rPr>
                <w:rFonts w:ascii="Tw Cen MT" w:hAnsi="Tw Cen MT"/>
                <w:sz w:val="20"/>
                <w:szCs w:val="20"/>
              </w:rPr>
              <w:t xml:space="preserve"> libro de texto de geografía, página 43.</w:t>
            </w:r>
          </w:p>
          <w:p>
            <w:pPr>
              <w:jc w:val="center"/>
              <w:rPr>
                <w:rFonts w:ascii="Tw Cen MT" w:hAnsi="Tw Cen MT"/>
                <w:sz w:val="20"/>
                <w:szCs w:val="20"/>
              </w:rPr>
            </w:pPr>
            <w:r>
              <w:rPr>
                <w:lang w:eastAsia="es-MX"/>
              </w:rPr>
              <w:drawing xmlns:mc="http://schemas.openxmlformats.org/markup-compatibility/2006">
                <wp:inline distT="0" distB="0" distL="0" distR="0">
                  <wp:extent cx="4181475" cy="1920719"/>
                  <wp:effectExtent l="0" t="0" r="0" b="0"/>
                  <wp:docPr id="39"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pic:cNvPicPr>
                            <a:picLocks noChangeAspect="1" noChangeArrowheads="1"/>
                          </pic:cNvPicPr>
                        </pic:nvPicPr>
                        <pic:blipFill>
                          <a:blip r:embed="rId29"/>
                          <a:srcRect t="21410"/>
                          <a:stretch/>
                        </pic:blipFill>
                        <pic:spPr>
                          <a:xfrm>
                            <a:off x="0" y="0"/>
                            <a:ext cx="4181475" cy="1920719"/>
                          </a:xfrm>
                          <a:prstGeom prst="rect">
                            <a:avLst/>
                          </a:prstGeom>
                          <a:noFill/>
                          <a:ln w="9525">
                            <a:noFill/>
                            <a:miter lim="800000"/>
                          </a:ln>
                        </pic:spPr>
                      </pic:pic>
                    </a:graphicData>
                  </a:graphic>
                </wp:inline>
              </w:drawing>
            </w:r>
          </w:p>
          <w:p>
            <w:pPr>
              <w:jc w:val="both"/>
              <w:rPr>
                <w:rFonts w:ascii="Tw Cen MT" w:hAnsi="Tw Cen MT"/>
                <w:sz w:val="20"/>
                <w:szCs w:val="20"/>
              </w:rPr>
            </w:pPr>
            <w:r>
              <w:rPr>
                <w:rFonts w:ascii="Tw Cen MT" w:hAnsi="Tw Cen MT"/>
                <w:sz w:val="20"/>
                <w:szCs w:val="20"/>
              </w:rPr>
              <w:t>Dialogar a manera de plenaria sobre las diferencias de los movimientos, y cuales son más probables que ocurran en la comunidad o estado donde habitan.</w:t>
            </w:r>
          </w:p>
        </w:tc>
        <w:tc>
          <w:tcPr>
            <w:cnfStyle w:val="000000100000"/>
            <w:tcW w:w="2167" w:type="dxa"/>
            <w:vMerge w:val="restart"/>
            <w:tcBorders>
              <w:top w:val="dashSmallGap" w:color="auto" w:sz="4" w:space="0"/>
            </w:tcBorders>
          </w:tcPr>
          <w:p>
            <w:pPr>
              <w:jc w:val="both"/>
              <w:rPr>
                <w:rFonts w:ascii="Tw Cen MT" w:hAnsi="Tw Cen MT"/>
                <w:sz w:val="20"/>
                <w:szCs w:val="20"/>
              </w:rPr>
            </w:pPr>
          </w:p>
          <w:p>
            <w:pPr>
              <w:jc w:val="both"/>
              <w:rPr>
                <w:rFonts w:ascii="Tw Cen MT" w:hAnsi="Tw Cen MT"/>
                <w:sz w:val="20"/>
                <w:szCs w:val="20"/>
              </w:rPr>
            </w:pPr>
            <w:r>
              <w:rPr>
                <w:rFonts w:ascii="Tw Cen MT" w:hAnsi="Tw Cen MT"/>
                <w:sz w:val="20"/>
                <w:szCs w:val="20"/>
              </w:rPr>
              <w:t xml:space="preserve"> </w:t>
            </w:r>
          </w:p>
        </w:tc>
      </w:tr>
      <w:tr>
        <w:tblPrEx>
          <w:tblBorders>
            <w:top w:val="none" w:sz="4" w:space="0"/>
          </w:tblBorders>
        </w:tblPrEx>
        <w:trPr>
          <w:cantSplit w:val="on"/>
          <w:trHeight w:val="365"/>
          <w:jc w:val="center"/>
        </w:trPr>
        <w:tc>
          <w:tcPr>
            <w:cnfStyle w:val="001000010000"/>
            <w:tcW w:w="470" w:type="dxa"/>
            <w:vMerge w:val="continue"/>
            <w:shd w:val="clear" w:color="auto" w:fill="ed7d31" w:themeFill="accent2"/>
            <w:textDirection w:val="btLr"/>
          </w:tcPr>
          <w:p>
            <w:pPr>
              <w:ind w:left="113" w:right="113"/>
              <w:jc w:val="center"/>
              <w:rPr>
                <w:rFonts w:ascii="Tw Cen MT" w:hAnsi="Tw Cen MT"/>
              </w:rPr>
            </w:pPr>
          </w:p>
        </w:tc>
        <w:tc>
          <w:tcPr>
            <w:cnfStyle w:val="000000010000"/>
            <w:tcW w:w="1429" w:type="dxa"/>
            <w:tcBorders>
              <w:top w:val="dashSmallGap" w:color="auto" w:sz="4" w:space="0"/>
              <w:left w:val="single" w:color="000000" w:sz="7" w:space="0"/>
              <w:bottom w:val="dashSmallGap" w:color="auto" w:sz="4" w:space="0"/>
              <w:right w:val="dashSmallGap" w:color="auto" w:sz="4" w:space="0"/>
            </w:tcBorders>
            <w:shd w:val="clear" w:color="auto" w:fill="auto"/>
          </w:tcPr>
          <w:p>
            <w:pPr>
              <w:rPr>
                <w:rFonts w:ascii="Tw Cen MT" w:hAnsi="Tw Cen MT"/>
                <w:sz w:val="20"/>
                <w:szCs w:val="20"/>
              </w:rPr>
            </w:pPr>
            <w:r>
              <w:rPr>
                <w:rFonts w:ascii="Tw Cen MT" w:hAnsi="Tw Cen MT"/>
                <w:sz w:val="20"/>
                <w:szCs w:val="20"/>
              </w:rPr>
              <w:t xml:space="preserve">Matemáticas </w:t>
            </w:r>
          </w:p>
        </w:tc>
        <w:tc>
          <w:tcPr>
            <w:cnfStyle w:val="000000010000"/>
            <w:tcW w:w="1911" w:type="dxa"/>
            <w:gridSpan w:val="2"/>
            <w:tcBorders>
              <w:top w:val="dashSmallGap" w:color="auto" w:sz="4" w:space="0"/>
              <w:left w:val="dashSmallGap" w:color="auto" w:sz="4" w:space="0"/>
              <w:bottom w:val="dashSmallGap" w:color="auto" w:sz="4" w:space="0"/>
              <w:right w:val="dashSmallGap" w:color="auto" w:sz="4" w:space="0"/>
            </w:tcBorders>
            <w:shd w:val="clear" w:color="auto" w:fill="auto"/>
          </w:tcPr>
          <w:p>
            <w:pPr>
              <w:rPr>
                <w:rFonts w:ascii="Tw Cen MT" w:hAnsi="Tw Cen MT"/>
                <w:sz w:val="18"/>
                <w:szCs w:val="20"/>
              </w:rPr>
            </w:pPr>
            <w:r>
              <w:rPr>
                <w:rFonts w:ascii="Tw Cen MT" w:hAnsi="Tw Cen MT"/>
                <w:sz w:val="18"/>
                <w:szCs w:val="20"/>
              </w:rPr>
              <w:t>Identificación de rectas paralelas, secantes y</w:t>
            </w:r>
          </w:p>
          <w:p>
            <w:pPr>
              <w:rPr>
                <w:rFonts w:ascii="Tw Cen MT" w:hAnsi="Tw Cen MT"/>
                <w:sz w:val="20"/>
                <w:szCs w:val="20"/>
              </w:rPr>
            </w:pPr>
            <w:r>
              <w:rPr>
                <w:rFonts w:ascii="Tw Cen MT" w:hAnsi="Tw Cen MT"/>
                <w:sz w:val="18"/>
                <w:szCs w:val="20"/>
              </w:rPr>
              <w:t>perpendiculares en el plano, así como de ángulos rectos, agudos y obtusos</w:t>
            </w:r>
          </w:p>
        </w:tc>
        <w:tc>
          <w:tcPr>
            <w:cnfStyle w:val="000000010000"/>
            <w:tcW w:w="7203" w:type="dxa"/>
          </w:tcPr>
          <w:p>
            <w:pPr>
              <w:rPr>
                <w:rFonts w:ascii="Tw Cen MT" w:hAnsi="Tw Cen MT"/>
                <w:sz w:val="20"/>
                <w:szCs w:val="20"/>
              </w:rPr>
            </w:pPr>
            <w:r>
              <w:rPr>
                <w:rFonts w:ascii="Tw Cen MT" w:hAnsi="Tw Cen MT"/>
                <w:sz w:val="20"/>
                <w:szCs w:val="20"/>
              </w:rPr>
              <w:t>Copia</w:t>
            </w:r>
            <w:r>
              <w:rPr>
                <w:rFonts w:ascii="Tw Cen MT" w:hAnsi="Tw Cen MT"/>
                <w:sz w:val="20"/>
                <w:szCs w:val="20"/>
              </w:rPr>
              <w:t>r en el</w:t>
            </w:r>
            <w:r>
              <w:rPr>
                <w:rFonts w:ascii="Tw Cen MT" w:hAnsi="Tw Cen MT"/>
                <w:sz w:val="20"/>
                <w:szCs w:val="20"/>
              </w:rPr>
              <w:t xml:space="preserve"> cuaderno las rectas del </w:t>
            </w:r>
            <w:r>
              <w:rPr>
                <w:rFonts w:ascii="Tw Cen MT" w:hAnsi="Tw Cen MT"/>
                <w:sz w:val="20"/>
                <w:szCs w:val="20"/>
              </w:rPr>
              <w:t>Anexo 3.</w:t>
            </w:r>
            <w:r>
              <w:rPr>
                <w:rFonts w:ascii="Tw Cen MT" w:hAnsi="Tw Cen MT"/>
                <w:sz w:val="20"/>
                <w:szCs w:val="20"/>
              </w:rPr>
              <w:t xml:space="preserve"> </w:t>
            </w:r>
          </w:p>
          <w:p>
            <w:pPr>
              <w:rPr>
                <w:rFonts w:ascii="Tw Cen MT" w:hAnsi="Tw Cen MT"/>
                <w:sz w:val="20"/>
                <w:szCs w:val="20"/>
              </w:rPr>
            </w:pPr>
            <w:r>
              <w:rPr>
                <w:rFonts w:ascii="Tw Cen MT" w:hAnsi="Tw Cen MT"/>
                <w:sz w:val="20"/>
                <w:szCs w:val="20"/>
              </w:rPr>
              <w:t>Encerrar de</w:t>
            </w:r>
            <w:r>
              <w:rPr>
                <w:rFonts w:ascii="Tw Cen MT" w:hAnsi="Tw Cen MT"/>
                <w:sz w:val="20"/>
                <w:szCs w:val="20"/>
              </w:rPr>
              <w:t xml:space="preserve"> color az</w:t>
            </w:r>
            <w:r>
              <w:rPr>
                <w:rFonts w:ascii="Tw Cen MT" w:hAnsi="Tw Cen MT"/>
                <w:sz w:val="20"/>
                <w:szCs w:val="20"/>
              </w:rPr>
              <w:t>ul las rectas secantes, encerrar</w:t>
            </w:r>
            <w:r>
              <w:rPr>
                <w:rFonts w:ascii="Tw Cen MT" w:hAnsi="Tw Cen MT"/>
                <w:sz w:val="20"/>
                <w:szCs w:val="20"/>
              </w:rPr>
              <w:t xml:space="preserve"> con color rojo las r</w:t>
            </w:r>
            <w:r>
              <w:rPr>
                <w:rFonts w:ascii="Tw Cen MT" w:hAnsi="Tw Cen MT"/>
                <w:sz w:val="20"/>
                <w:szCs w:val="20"/>
              </w:rPr>
              <w:t xml:space="preserve">ectas perpendiculares y </w:t>
            </w:r>
            <w:r>
              <w:rPr>
                <w:rFonts w:ascii="Tw Cen MT" w:hAnsi="Tw Cen MT"/>
                <w:sz w:val="20"/>
                <w:szCs w:val="20"/>
              </w:rPr>
              <w:t>encerrar</w:t>
            </w:r>
            <w:r>
              <w:rPr>
                <w:rFonts w:ascii="Tw Cen MT" w:hAnsi="Tw Cen MT"/>
                <w:sz w:val="20"/>
                <w:szCs w:val="20"/>
              </w:rPr>
              <w:t xml:space="preserve"> con color verde las rectas paralelas.  </w:t>
            </w:r>
          </w:p>
          <w:p>
            <w:pPr>
              <w:rPr>
                <w:rFonts w:ascii="Tw Cen MT" w:hAnsi="Tw Cen MT"/>
                <w:sz w:val="20"/>
                <w:szCs w:val="20"/>
              </w:rPr>
            </w:pPr>
            <w:r>
              <w:rPr>
                <w:rFonts w:ascii="Tw Cen MT" w:hAnsi="Tw Cen MT"/>
                <w:sz w:val="20"/>
                <w:szCs w:val="20"/>
              </w:rPr>
              <w:t xml:space="preserve">Resolver </w:t>
            </w:r>
            <w:r>
              <w:rPr>
                <w:rFonts w:ascii="Tw Cen MT" w:hAnsi="Tw Cen MT"/>
                <w:sz w:val="20"/>
                <w:szCs w:val="20"/>
              </w:rPr>
              <w:t>el desafío matemático #8</w:t>
            </w:r>
            <w:r>
              <w:rPr>
                <w:rFonts w:ascii="Tw Cen MT" w:hAnsi="Tw Cen MT"/>
                <w:sz w:val="20"/>
                <w:szCs w:val="20"/>
              </w:rPr>
              <w:t xml:space="preserve"> “Descripciones” el cual se encuentra ubicado en</w:t>
            </w:r>
            <w:r>
              <w:rPr>
                <w:rFonts w:ascii="Tw Cen MT" w:hAnsi="Tw Cen MT"/>
                <w:sz w:val="20"/>
                <w:szCs w:val="20"/>
              </w:rPr>
              <w:t xml:space="preserve"> la </w:t>
            </w:r>
            <w:r>
              <w:rPr>
                <w:rFonts w:ascii="Tw Cen MT" w:hAnsi="Tw Cen MT"/>
                <w:sz w:val="20"/>
                <w:szCs w:val="20"/>
                <w:u w:val="single"/>
              </w:rPr>
              <w:t>página 21</w:t>
            </w:r>
            <w:r>
              <w:rPr>
                <w:rFonts w:ascii="Tw Cen MT" w:hAnsi="Tw Cen MT"/>
                <w:sz w:val="20"/>
                <w:szCs w:val="20"/>
              </w:rPr>
              <w:t xml:space="preserve"> del </w:t>
            </w:r>
            <w:r>
              <w:rPr>
                <w:rFonts w:ascii="Tw Cen MT" w:hAnsi="Tw Cen MT"/>
                <w:sz w:val="20"/>
                <w:szCs w:val="20"/>
              </w:rPr>
              <w:t xml:space="preserve">libro de </w:t>
            </w:r>
            <w:r>
              <w:rPr>
                <w:rFonts w:ascii="Tw Cen MT" w:hAnsi="Tw Cen MT"/>
                <w:sz w:val="20"/>
                <w:szCs w:val="20"/>
              </w:rPr>
              <w:t>desafíos matemático</w:t>
            </w:r>
            <w:r>
              <w:rPr>
                <w:rFonts w:ascii="Tw Cen MT" w:hAnsi="Tw Cen MT"/>
                <w:sz w:val="20"/>
                <w:szCs w:val="20"/>
              </w:rPr>
              <w:t>s</w:t>
            </w:r>
            <w:r>
              <w:rPr>
                <w:rFonts w:ascii="Tw Cen MT" w:hAnsi="Tw Cen MT"/>
                <w:sz w:val="20"/>
                <w:szCs w:val="20"/>
              </w:rPr>
              <w:t>.</w:t>
            </w:r>
          </w:p>
        </w:tc>
        <w:tc>
          <w:tcPr>
            <w:cnfStyle w:val="000000010000"/>
            <w:tcW w:w="2167" w:type="dxa"/>
            <w:vMerge w:val="continue"/>
          </w:tcPr>
          <w:p>
            <w:pPr>
              <w:rPr>
                <w:rFonts w:ascii="Tw Cen MT" w:hAnsi="Tw Cen MT"/>
                <w:sz w:val="20"/>
                <w:szCs w:val="20"/>
              </w:rPr>
            </w:pPr>
          </w:p>
        </w:tc>
      </w:tr>
      <w:tr>
        <w:tblPrEx>
          <w:tblBorders>
            <w:top w:val="none" w:sz="4" w:space="0"/>
          </w:tblBorders>
        </w:tblPrEx>
        <w:trPr>
          <w:cantSplit w:val="on"/>
          <w:trHeight w:val="585"/>
          <w:jc w:val="center"/>
        </w:trPr>
        <w:tc>
          <w:tcPr>
            <w:cnfStyle w:val="001000100000"/>
            <w:tcW w:w="470" w:type="dxa"/>
            <w:vMerge w:val="continue"/>
            <w:shd w:val="clear" w:color="auto" w:fill="ed7d31" w:themeFill="accent2"/>
            <w:textDirection w:val="btLr"/>
          </w:tcPr>
          <w:p>
            <w:pPr>
              <w:ind w:left="113" w:right="113"/>
              <w:jc w:val="center"/>
              <w:rPr>
                <w:rFonts w:ascii="Tw Cen MT" w:hAnsi="Tw Cen MT"/>
              </w:rPr>
            </w:pPr>
          </w:p>
        </w:tc>
        <w:tc>
          <w:tcPr>
            <w:cnfStyle w:val="000000100000"/>
            <w:tcW w:w="1429" w:type="dxa"/>
            <w:tcBorders>
              <w:top w:val="dashSmallGap" w:color="auto" w:sz="4" w:space="0"/>
              <w:left w:val="single" w:color="000000" w:sz="7" w:space="0"/>
              <w:bottom w:val="dashSmallGap" w:color="auto" w:sz="4" w:space="0"/>
              <w:right w:val="dashSmallGap" w:color="auto" w:sz="4" w:space="0"/>
            </w:tcBorders>
            <w:shd w:val="clear" w:color="auto" w:fill="auto"/>
          </w:tcPr>
          <w:p>
            <w:pPr>
              <w:rPr>
                <w:rFonts w:ascii="Tw Cen MT" w:hAnsi="Tw Cen MT"/>
                <w:sz w:val="20"/>
                <w:szCs w:val="20"/>
              </w:rPr>
            </w:pPr>
            <w:r>
              <w:rPr>
                <w:rFonts w:ascii="Tw Cen MT" w:hAnsi="Tw Cen MT"/>
                <w:sz w:val="20"/>
                <w:szCs w:val="20"/>
              </w:rPr>
              <w:t>Formación Cívica y ética.</w:t>
            </w:r>
          </w:p>
        </w:tc>
        <w:tc>
          <w:tcPr>
            <w:cnfStyle w:val="000000100000"/>
            <w:tcW w:w="1911" w:type="dxa"/>
            <w:gridSpan w:val="2"/>
            <w:tcBorders>
              <w:top w:val="dashSmallGap" w:color="auto" w:sz="4" w:space="0"/>
              <w:left w:val="dashSmallGap" w:color="auto" w:sz="4" w:space="0"/>
              <w:bottom w:val="dashSmallGap" w:color="auto" w:sz="4" w:space="0"/>
              <w:right w:val="dashSmallGap" w:color="auto" w:sz="4" w:space="0"/>
            </w:tcBorders>
            <w:shd w:val="clear" w:color="auto" w:fill="auto"/>
          </w:tcPr>
          <w:p>
            <w:pPr>
              <w:rPr>
                <w:rFonts w:ascii="Tw Cen MT" w:hAnsi="Tw Cen MT"/>
                <w:sz w:val="20"/>
                <w:szCs w:val="20"/>
              </w:rPr>
            </w:pPr>
            <w:r>
              <w:rPr>
                <w:rFonts w:ascii="Tw Cen MT" w:hAnsi="Tw Cen MT"/>
                <w:sz w:val="18"/>
                <w:szCs w:val="20"/>
              </w:rPr>
              <w:t>Explica situaciones que pueden afectar su</w:t>
            </w:r>
            <w:r>
              <w:rPr>
                <w:rFonts w:ascii="Tw Cen MT" w:hAnsi="Tw Cen MT"/>
                <w:sz w:val="18"/>
                <w:szCs w:val="20"/>
              </w:rPr>
              <w:t xml:space="preserve"> </w:t>
            </w:r>
            <w:r>
              <w:rPr>
                <w:rFonts w:ascii="Tw Cen MT" w:hAnsi="Tw Cen MT"/>
                <w:sz w:val="18"/>
                <w:szCs w:val="20"/>
              </w:rPr>
              <w:t xml:space="preserve">dignidad e integridad personal y su </w:t>
            </w:r>
            <w:r>
              <w:rPr>
                <w:rFonts w:ascii="Tw Cen MT" w:hAnsi="Tw Cen MT"/>
                <w:sz w:val="18"/>
                <w:szCs w:val="20"/>
              </w:rPr>
              <w:t xml:space="preserve"> </w:t>
            </w:r>
            <w:r>
              <w:rPr>
                <w:rFonts w:ascii="Tw Cen MT" w:hAnsi="Tw Cen MT"/>
                <w:sz w:val="18"/>
                <w:szCs w:val="20"/>
              </w:rPr>
              <w:t>derechos, se apoya en otras personas e</w:t>
            </w:r>
            <w:r>
              <w:rPr>
                <w:rFonts w:ascii="Tw Cen MT" w:hAnsi="Tw Cen MT"/>
                <w:sz w:val="18"/>
                <w:szCs w:val="20"/>
              </w:rPr>
              <w:t xml:space="preserve">  </w:t>
            </w:r>
            <w:r>
              <w:rPr>
                <w:rFonts w:ascii="Tw Cen MT" w:hAnsi="Tw Cen MT"/>
                <w:sz w:val="18"/>
                <w:szCs w:val="20"/>
              </w:rPr>
              <w:t>instituciones para protegerse y defenderse.</w:t>
            </w:r>
          </w:p>
        </w:tc>
        <w:tc>
          <w:tcPr>
            <w:cnfStyle w:val="000000100000"/>
            <w:tcW w:w="7203" w:type="dxa"/>
          </w:tcPr>
          <w:p>
            <w:pPr>
              <w:jc w:val="both"/>
              <w:rPr>
                <w:rFonts w:ascii="Tw Cen MT" w:hAnsi="Tw Cen MT"/>
                <w:sz w:val="20"/>
                <w:szCs w:val="20"/>
              </w:rPr>
            </w:pPr>
            <w:r>
              <w:rPr>
                <w:rFonts w:ascii="Tw Cen MT" w:hAnsi="Tw Cen MT"/>
                <w:sz w:val="20"/>
                <w:szCs w:val="20"/>
              </w:rPr>
              <w:t>Responder las siguientes preguntas en el cuaderno:</w:t>
            </w:r>
          </w:p>
          <w:p>
            <w:pPr>
              <w:jc w:val="both"/>
              <w:rPr>
                <w:rFonts w:ascii="Tw Cen MT" w:hAnsi="Tw Cen MT"/>
                <w:sz w:val="20"/>
                <w:szCs w:val="20"/>
              </w:rPr>
            </w:pPr>
            <w:r>
              <w:rPr>
                <w:rFonts w:ascii="Tw Cen MT" w:hAnsi="Tw Cen MT"/>
                <w:sz w:val="20"/>
                <w:szCs w:val="20"/>
              </w:rPr>
              <w:t>¿Qué es un derecho?</w:t>
            </w:r>
          </w:p>
          <w:p>
            <w:pPr>
              <w:jc w:val="both"/>
              <w:rPr>
                <w:rFonts w:ascii="Tw Cen MT" w:hAnsi="Tw Cen MT"/>
                <w:sz w:val="20"/>
                <w:szCs w:val="20"/>
              </w:rPr>
            </w:pPr>
            <w:r>
              <w:rPr>
                <w:rFonts w:ascii="Tw Cen MT" w:hAnsi="Tw Cen MT"/>
                <w:sz w:val="20"/>
                <w:szCs w:val="20"/>
              </w:rPr>
              <w:t>¿Qué situaciones pueden afectar tu integridad personal?</w:t>
            </w:r>
          </w:p>
          <w:p>
            <w:pPr>
              <w:jc w:val="both"/>
              <w:rPr>
                <w:rFonts w:ascii="Tw Cen MT" w:hAnsi="Tw Cen MT"/>
                <w:sz w:val="20"/>
                <w:szCs w:val="20"/>
              </w:rPr>
            </w:pPr>
            <w:r>
              <w:rPr>
                <w:rFonts w:ascii="Tw Cen MT" w:hAnsi="Tw Cen MT"/>
                <w:sz w:val="20"/>
                <w:szCs w:val="20"/>
              </w:rPr>
              <w:t>¿De qué manera puedes hacer valer tus derechos?</w:t>
            </w:r>
          </w:p>
          <w:p>
            <w:pPr>
              <w:jc w:val="both"/>
              <w:rPr>
                <w:rFonts w:ascii="Tw Cen MT" w:hAnsi="Tw Cen MT"/>
                <w:sz w:val="20"/>
                <w:szCs w:val="20"/>
              </w:rPr>
            </w:pPr>
            <w:r>
              <w:rPr>
                <w:rFonts w:ascii="Tw Cen MT" w:hAnsi="Tw Cen MT"/>
                <w:sz w:val="20"/>
                <w:szCs w:val="20"/>
              </w:rPr>
              <w:t>¿A quién</w:t>
            </w:r>
            <w:r>
              <w:rPr>
                <w:rFonts w:ascii="Tw Cen MT" w:hAnsi="Tw Cen MT"/>
                <w:sz w:val="20"/>
                <w:szCs w:val="20"/>
              </w:rPr>
              <w:t xml:space="preserve"> o a que instituciones se puede acudir en caso de sufrir una afectación a tus derechos?</w:t>
            </w:r>
          </w:p>
          <w:p>
            <w:pPr>
              <w:jc w:val="both"/>
              <w:rPr>
                <w:rFonts w:ascii="Tw Cen MT" w:hAnsi="Tw Cen MT"/>
                <w:sz w:val="20"/>
                <w:szCs w:val="20"/>
              </w:rPr>
            </w:pPr>
            <w:r>
              <w:rPr>
                <w:rFonts w:ascii="Tw Cen MT" w:hAnsi="Tw Cen MT"/>
                <w:sz w:val="20"/>
                <w:szCs w:val="20"/>
              </w:rPr>
              <w:t>¿Por qué los derechos conllevan responsabilidades?</w:t>
            </w:r>
          </w:p>
          <w:p>
            <w:pPr>
              <w:jc w:val="both"/>
              <w:rPr>
                <w:rFonts w:ascii="Tw Cen MT" w:hAnsi="Tw Cen MT"/>
                <w:sz w:val="20"/>
                <w:szCs w:val="20"/>
              </w:rPr>
            </w:pPr>
            <w:r>
              <w:rPr>
                <w:rFonts w:ascii="Tw Cen MT" w:hAnsi="Tw Cen MT"/>
                <w:sz w:val="20"/>
                <w:szCs w:val="20"/>
              </w:rPr>
              <w:t>¿Por qué se debe de hacer valer nuestros derechos y respetar el derecho ajeno?</w:t>
            </w:r>
          </w:p>
          <w:p>
            <w:pPr>
              <w:jc w:val="both"/>
              <w:rPr>
                <w:rFonts w:ascii="Tw Cen MT" w:hAnsi="Tw Cen MT"/>
                <w:sz w:val="20"/>
                <w:szCs w:val="20"/>
              </w:rPr>
            </w:pPr>
            <w:r>
              <w:rPr>
                <w:rFonts w:ascii="Tw Cen MT" w:hAnsi="Tw Cen MT"/>
                <w:sz w:val="20"/>
                <w:szCs w:val="20"/>
              </w:rPr>
              <w:t>Dialogar las respuestas a manera de plenaria.</w:t>
            </w:r>
          </w:p>
        </w:tc>
        <w:tc>
          <w:tcPr>
            <w:cnfStyle w:val="000000100000"/>
            <w:tcW w:w="2167" w:type="dxa"/>
            <w:vMerge w:val="continue"/>
          </w:tcPr>
          <w:p>
            <w:pPr>
              <w:rPr>
                <w:rFonts w:ascii="Tw Cen MT" w:hAnsi="Tw Cen MT"/>
                <w:sz w:val="20"/>
                <w:szCs w:val="20"/>
              </w:rPr>
            </w:pPr>
          </w:p>
        </w:tc>
      </w:tr>
      <w:tr>
        <w:tblPrEx>
          <w:tblBorders>
            <w:top w:val="none" w:sz="4" w:space="0"/>
          </w:tblBorders>
        </w:tblPrEx>
        <w:trPr>
          <w:cantSplit w:val="on"/>
          <w:trHeight w:val="248"/>
          <w:jc w:val="center"/>
        </w:trPr>
        <w:tc>
          <w:tcPr>
            <w:cnfStyle w:val="001000010000"/>
            <w:tcW w:w="470" w:type="dxa"/>
            <w:vMerge w:val="continue"/>
            <w:shd w:val="clear" w:color="auto" w:fill="ed7d31" w:themeFill="accent2"/>
            <w:textDirection w:val="btLr"/>
          </w:tcPr>
          <w:p>
            <w:pPr>
              <w:ind w:left="113" w:right="113"/>
              <w:jc w:val="center"/>
              <w:rPr>
                <w:rFonts w:ascii="Tw Cen MT" w:hAnsi="Tw Cen MT"/>
              </w:rPr>
            </w:pPr>
          </w:p>
        </w:tc>
        <w:tc>
          <w:tcPr>
            <w:cnfStyle w:val="000000010000"/>
            <w:tcW w:w="1429" w:type="dxa"/>
            <w:tcBorders>
              <w:top w:val="dashSmallGap" w:color="auto" w:sz="4" w:space="0"/>
              <w:left w:val="single" w:color="000000" w:sz="7" w:space="0"/>
              <w:bottom w:val="dashSmallGap" w:color="auto" w:sz="4" w:space="0"/>
              <w:right w:val="dashSmallGap" w:color="auto" w:sz="4" w:space="0"/>
            </w:tcBorders>
            <w:shd w:val="clear" w:color="auto" w:fill="auto"/>
          </w:tcPr>
          <w:p>
            <w:pPr>
              <w:rPr>
                <w:rFonts w:ascii="Tw Cen MT" w:hAnsi="Tw Cen MT"/>
                <w:sz w:val="20"/>
                <w:szCs w:val="20"/>
              </w:rPr>
            </w:pPr>
            <w:r>
              <w:rPr>
                <w:rFonts w:ascii="Tw Cen MT" w:hAnsi="Tw Cen MT"/>
                <w:sz w:val="20"/>
                <w:szCs w:val="20"/>
              </w:rPr>
              <w:t xml:space="preserve">Lengua materna </w:t>
            </w:r>
          </w:p>
        </w:tc>
        <w:tc>
          <w:tcPr>
            <w:cnfStyle w:val="000000010000"/>
            <w:tcW w:w="1911" w:type="dxa"/>
            <w:gridSpan w:val="2"/>
            <w:tcBorders>
              <w:top w:val="dashSmallGap" w:color="auto" w:sz="4" w:space="0"/>
              <w:left w:val="dashSmallGap" w:color="auto" w:sz="4" w:space="0"/>
              <w:bottom w:val="dashSmallGap" w:color="auto" w:sz="4" w:space="0"/>
              <w:right w:val="dashSmallGap" w:color="auto" w:sz="4" w:space="0"/>
            </w:tcBorders>
            <w:shd w:val="clear" w:color="auto" w:fill="auto"/>
          </w:tcPr>
          <w:p>
            <w:pPr>
              <w:rPr>
                <w:rFonts w:ascii="Tw Cen MT" w:hAnsi="Tw Cen MT"/>
                <w:sz w:val="20"/>
                <w:szCs w:val="20"/>
              </w:rPr>
            </w:pPr>
            <w:r>
              <w:rPr>
                <w:rFonts w:ascii="Tw Cen MT" w:hAnsi="Tw Cen MT"/>
                <w:sz w:val="20"/>
                <w:szCs w:val="20"/>
              </w:rPr>
              <w:t xml:space="preserve">Identifica las </w:t>
            </w:r>
            <w:r>
              <w:rPr>
                <w:rFonts w:ascii="Tw Cen MT" w:hAnsi="Tw Cen MT"/>
                <w:sz w:val="20"/>
                <w:szCs w:val="20"/>
              </w:rPr>
              <w:t>características de las fábulas, sus</w:t>
            </w:r>
            <w:r>
              <w:rPr>
                <w:rFonts w:ascii="Tw Cen MT" w:hAnsi="Tw Cen MT"/>
                <w:sz w:val="20"/>
                <w:szCs w:val="20"/>
              </w:rPr>
              <w:t xml:space="preserve"> </w:t>
            </w:r>
            <w:r>
              <w:rPr>
                <w:rFonts w:ascii="Tw Cen MT" w:hAnsi="Tw Cen MT"/>
                <w:sz w:val="20"/>
                <w:szCs w:val="20"/>
              </w:rPr>
              <w:t xml:space="preserve">semejanzas </w:t>
            </w:r>
            <w:r>
              <w:rPr>
                <w:rFonts w:ascii="Tw Cen MT" w:hAnsi="Tw Cen MT"/>
                <w:sz w:val="20"/>
                <w:szCs w:val="20"/>
              </w:rPr>
              <w:t xml:space="preserve">y diferencias con los refranes. </w:t>
            </w:r>
            <w:r>
              <w:rPr>
                <w:rFonts w:ascii="Tw Cen MT" w:hAnsi="Tw Cen MT"/>
                <w:sz w:val="20"/>
                <w:szCs w:val="20"/>
              </w:rPr>
              <w:t>Comprende la función de fábulas y</w:t>
            </w:r>
            <w:r>
              <w:rPr>
                <w:rFonts w:ascii="Tw Cen MT" w:hAnsi="Tw Cen MT"/>
                <w:sz w:val="20"/>
                <w:szCs w:val="20"/>
              </w:rPr>
              <w:t xml:space="preserve"> refranes: </w:t>
            </w:r>
            <w:r>
              <w:rPr>
                <w:rFonts w:ascii="Tw Cen MT" w:hAnsi="Tw Cen MT"/>
                <w:sz w:val="20"/>
                <w:szCs w:val="20"/>
              </w:rPr>
              <w:t>Interpreta el significado de fábulas y</w:t>
            </w:r>
            <w:r>
              <w:rPr>
                <w:rFonts w:ascii="Tw Cen MT" w:hAnsi="Tw Cen MT"/>
                <w:sz w:val="20"/>
                <w:szCs w:val="20"/>
              </w:rPr>
              <w:t xml:space="preserve"> </w:t>
            </w:r>
            <w:r>
              <w:rPr>
                <w:rFonts w:ascii="Tw Cen MT" w:hAnsi="Tw Cen MT"/>
                <w:sz w:val="20"/>
                <w:szCs w:val="20"/>
              </w:rPr>
              <w:t>refranes.</w:t>
            </w:r>
          </w:p>
        </w:tc>
        <w:tc>
          <w:tcPr>
            <w:cnfStyle w:val="000000010000"/>
            <w:tcW w:w="7203" w:type="dxa"/>
          </w:tcPr>
          <w:p>
            <w:pPr>
              <w:jc w:val="both"/>
              <w:rPr>
                <w:rFonts w:ascii="Tw Cen MT" w:hAnsi="Tw Cen MT"/>
                <w:sz w:val="20"/>
                <w:szCs w:val="20"/>
              </w:rPr>
            </w:pPr>
            <w:r>
              <w:rPr>
                <w:rFonts w:ascii="Tw Cen MT" w:hAnsi="Tw Cen MT"/>
                <w:sz w:val="20"/>
                <w:szCs w:val="20"/>
              </w:rPr>
              <w:t>Completar el siguiente cuadro comparativo en el cuaderno:</w:t>
            </w:r>
          </w:p>
          <w:tbl>
            <w:tblPr>
              <w:tblStyle w:val="TableGrid"/>
              <w:tblW w:w="0" w:type="auto"/>
              <w:tblLook w:val="04A0"/>
            </w:tblPr>
            <w:tblGrid>
              <w:gridCol w:w="2992"/>
              <w:gridCol w:w="2993"/>
            </w:tblGrid>
            <w:tr>
              <w:trPr>
                <w:trHeight w:val="505"/>
              </w:trPr>
              <w:tc>
                <w:tcPr>
                  <w:cnfStyle w:val="101000000000"/>
                  <w:tcW w:w="2992" w:type="dxa"/>
                  <w:shd w:val="clear" w:color="auto" w:fill="f2f2f2" w:themeFill="background1" w:themeFillShade="f2"/>
                </w:tcPr>
                <w:p>
                  <w:pPr>
                    <w:jc w:val="both"/>
                    <w:rPr>
                      <w:rFonts w:ascii="Tw Cen MT" w:hAnsi="Tw Cen MT"/>
                      <w:sz w:val="20"/>
                      <w:szCs w:val="20"/>
                    </w:rPr>
                  </w:pPr>
                  <w:r>
                    <w:rPr>
                      <w:rFonts w:ascii="Tw Cen MT" w:hAnsi="Tw Cen MT"/>
                      <w:sz w:val="20"/>
                      <w:szCs w:val="20"/>
                    </w:rPr>
                    <w:t>Escribir una fabula :</w:t>
                  </w:r>
                </w:p>
              </w:tc>
              <w:tc>
                <w:tcPr>
                  <w:cnfStyle w:val="100000000000"/>
                  <w:tcW w:w="2993" w:type="dxa"/>
                  <w:shd w:val="clear" w:color="auto" w:fill="f2f2f2" w:themeFill="background1" w:themeFillShade="f2"/>
                </w:tcPr>
                <w:p>
                  <w:pPr>
                    <w:jc w:val="both"/>
                    <w:rPr>
                      <w:rFonts w:ascii="Tw Cen MT" w:hAnsi="Tw Cen MT"/>
                      <w:sz w:val="20"/>
                      <w:szCs w:val="20"/>
                    </w:rPr>
                  </w:pPr>
                  <w:r>
                    <w:rPr>
                      <w:rFonts w:ascii="Tw Cen MT" w:hAnsi="Tw Cen MT"/>
                      <w:sz w:val="20"/>
                      <w:szCs w:val="20"/>
                    </w:rPr>
                    <w:t>Escribir un refrán:</w:t>
                  </w:r>
                </w:p>
                <w:p>
                  <w:pPr>
                    <w:jc w:val="both"/>
                    <w:rPr>
                      <w:rFonts w:ascii="Tw Cen MT" w:hAnsi="Tw Cen MT"/>
                      <w:sz w:val="20"/>
                      <w:szCs w:val="20"/>
                    </w:rPr>
                  </w:pPr>
                </w:p>
                <w:p>
                  <w:pPr>
                    <w:jc w:val="both"/>
                    <w:rPr>
                      <w:rFonts w:ascii="Tw Cen MT" w:hAnsi="Tw Cen MT"/>
                      <w:sz w:val="20"/>
                      <w:szCs w:val="20"/>
                    </w:rPr>
                  </w:pPr>
                </w:p>
                <w:p>
                  <w:pPr>
                    <w:jc w:val="both"/>
                    <w:rPr>
                      <w:rFonts w:ascii="Tw Cen MT" w:hAnsi="Tw Cen MT"/>
                      <w:sz w:val="20"/>
                      <w:szCs w:val="20"/>
                    </w:rPr>
                  </w:pPr>
                </w:p>
                <w:p>
                  <w:pPr>
                    <w:jc w:val="both"/>
                    <w:rPr>
                      <w:rFonts w:ascii="Tw Cen MT" w:hAnsi="Tw Cen MT"/>
                      <w:sz w:val="20"/>
                      <w:szCs w:val="20"/>
                    </w:rPr>
                  </w:pPr>
                </w:p>
              </w:tc>
            </w:tr>
            <w:tr>
              <w:trPr>
                <w:trHeight w:val="446"/>
              </w:trPr>
              <w:tc>
                <w:tcPr>
                  <w:cnfStyle w:val="001000100000"/>
                  <w:tcW w:w="5985" w:type="dxa"/>
                  <w:gridSpan w:val="2"/>
                  <w:shd w:val="clear" w:color="auto" w:fill="f2f2f2" w:themeFill="background1" w:themeFillShade="f2"/>
                </w:tcPr>
                <w:p>
                  <w:pPr>
                    <w:jc w:val="both"/>
                    <w:rPr>
                      <w:rFonts w:ascii="Tw Cen MT" w:hAnsi="Tw Cen MT"/>
                      <w:sz w:val="20"/>
                      <w:szCs w:val="20"/>
                    </w:rPr>
                  </w:pPr>
                  <w:r>
                    <w:rPr>
                      <w:rFonts w:ascii="Tw Cen MT" w:hAnsi="Tw Cen MT"/>
                      <w:sz w:val="20"/>
                      <w:szCs w:val="20"/>
                    </w:rPr>
                    <w:t>Características similares:</w:t>
                  </w:r>
                </w:p>
              </w:tc>
            </w:tr>
            <w:tr>
              <w:trPr>
                <w:trHeight w:val="446"/>
              </w:trPr>
              <w:tc>
                <w:tcPr>
                  <w:cnfStyle w:val="001000010000"/>
                  <w:tcW w:w="5985" w:type="dxa"/>
                  <w:gridSpan w:val="2"/>
                  <w:shd w:val="clear" w:color="auto" w:fill="f2f2f2" w:themeFill="background1" w:themeFillShade="f2"/>
                </w:tcPr>
                <w:p>
                  <w:pPr>
                    <w:jc w:val="both"/>
                    <w:rPr>
                      <w:rFonts w:ascii="Tw Cen MT" w:hAnsi="Tw Cen MT"/>
                      <w:sz w:val="20"/>
                      <w:szCs w:val="20"/>
                    </w:rPr>
                  </w:pPr>
                  <w:r>
                    <w:rPr>
                      <w:rFonts w:ascii="Tw Cen MT" w:hAnsi="Tw Cen MT"/>
                      <w:sz w:val="20"/>
                      <w:szCs w:val="20"/>
                    </w:rPr>
                    <w:t>Características distintas:</w:t>
                  </w:r>
                </w:p>
              </w:tc>
            </w:tr>
          </w:tbl>
          <w:p>
            <w:pPr>
              <w:jc w:val="both"/>
              <w:rPr>
                <w:rFonts w:ascii="Tw Cen MT" w:hAnsi="Tw Cen MT"/>
                <w:sz w:val="20"/>
                <w:szCs w:val="20"/>
              </w:rPr>
            </w:pPr>
            <w:r>
              <w:rPr>
                <w:rFonts w:ascii="Tw Cen MT" w:hAnsi="Tw Cen MT"/>
                <w:sz w:val="20"/>
                <w:szCs w:val="20"/>
              </w:rPr>
              <w:t>Analizar los cuadros y respuestas en plenaria para complementar la información.</w:t>
            </w:r>
          </w:p>
        </w:tc>
        <w:tc>
          <w:tcPr>
            <w:cnfStyle w:val="000000010000"/>
            <w:tcW w:w="2167" w:type="dxa"/>
            <w:vMerge w:val="continue"/>
          </w:tcPr>
          <w:p>
            <w:pPr>
              <w:rPr>
                <w:rFonts w:ascii="Tw Cen MT" w:hAnsi="Tw Cen MT"/>
                <w:sz w:val="20"/>
                <w:szCs w:val="20"/>
              </w:rPr>
            </w:pPr>
          </w:p>
        </w:tc>
      </w:tr>
      <w:tr>
        <w:tblPrEx>
          <w:tblBorders>
            <w:top w:val="none" w:sz="4" w:space="0"/>
          </w:tblBorders>
        </w:tblPrEx>
        <w:trPr>
          <w:cantSplit w:val="on"/>
          <w:trHeight w:val="390"/>
          <w:jc w:val="center"/>
        </w:trPr>
        <w:tc>
          <w:tcPr>
            <w:cnfStyle w:val="001000100000"/>
            <w:tcW w:w="470" w:type="dxa"/>
            <w:vMerge w:val="continue"/>
            <w:shd w:val="clear" w:color="auto" w:fill="ed7d31" w:themeFill="accent2"/>
            <w:textDirection w:val="btLr"/>
          </w:tcPr>
          <w:p>
            <w:pPr>
              <w:ind w:left="113" w:right="113"/>
              <w:jc w:val="center"/>
              <w:rPr>
                <w:rFonts w:ascii="Tw Cen MT" w:hAnsi="Tw Cen MT"/>
              </w:rPr>
            </w:pPr>
          </w:p>
        </w:tc>
        <w:tc>
          <w:tcPr>
            <w:cnfStyle w:val="000000100000"/>
            <w:tcW w:w="1429" w:type="dxa"/>
            <w:tcBorders>
              <w:top w:val="dashSmallGap" w:color="auto" w:sz="4" w:space="0"/>
              <w:left w:val="single" w:color="000000" w:sz="7" w:space="0"/>
              <w:bottom w:val="dashSmallGap" w:color="auto" w:sz="4" w:space="0"/>
              <w:right w:val="dashSmallGap" w:color="auto" w:sz="4" w:space="0"/>
            </w:tcBorders>
            <w:shd w:val="clear" w:color="auto" w:fill="auto"/>
          </w:tcPr>
          <w:p>
            <w:pPr>
              <w:rPr>
                <w:rFonts w:ascii="Tw Cen MT" w:hAnsi="Tw Cen MT"/>
                <w:sz w:val="20"/>
                <w:szCs w:val="20"/>
              </w:rPr>
            </w:pPr>
            <w:r>
              <w:rPr>
                <w:rFonts w:ascii="Tw Cen MT" w:hAnsi="Tw Cen MT"/>
                <w:sz w:val="20"/>
                <w:szCs w:val="20"/>
              </w:rPr>
              <w:t xml:space="preserve">Cívica y Ética en dialogo </w:t>
            </w:r>
          </w:p>
        </w:tc>
        <w:tc>
          <w:tcPr>
            <w:cnfStyle w:val="000000100000"/>
            <w:tcW w:w="1911" w:type="dxa"/>
            <w:gridSpan w:val="2"/>
            <w:tcBorders>
              <w:top w:val="dashSmallGap" w:color="auto" w:sz="4" w:space="0"/>
              <w:left w:val="dashSmallGap" w:color="auto" w:sz="4" w:space="0"/>
              <w:bottom w:val="dashSmallGap" w:color="auto" w:sz="4" w:space="0"/>
              <w:right w:val="dashSmallGap" w:color="auto" w:sz="4" w:space="0"/>
            </w:tcBorders>
            <w:shd w:val="clear" w:color="auto" w:fill="auto"/>
          </w:tcPr>
          <w:p>
            <w:pPr>
              <w:rPr>
                <w:rFonts w:ascii="Tw Cen MT" w:hAnsi="Tw Cen MT"/>
                <w:sz w:val="20"/>
                <w:szCs w:val="20"/>
              </w:rPr>
            </w:pPr>
            <w:r>
              <w:rPr>
                <w:rFonts w:ascii="Tw Cen MT" w:hAnsi="Tw Cen MT"/>
                <w:sz w:val="20"/>
                <w:szCs w:val="20"/>
              </w:rPr>
              <w:t xml:space="preserve">Explica </w:t>
            </w:r>
            <w:r>
              <w:rPr>
                <w:rFonts w:ascii="Tw Cen MT" w:hAnsi="Tw Cen MT"/>
                <w:sz w:val="20"/>
                <w:szCs w:val="20"/>
              </w:rPr>
              <w:t>situaciones que pueden afectar su</w:t>
            </w:r>
          </w:p>
          <w:p>
            <w:pPr>
              <w:rPr>
                <w:rFonts w:ascii="Tw Cen MT" w:hAnsi="Tw Cen MT"/>
                <w:sz w:val="20"/>
                <w:szCs w:val="20"/>
              </w:rPr>
            </w:pPr>
            <w:r>
              <w:rPr>
                <w:rFonts w:ascii="Tw Cen MT" w:hAnsi="Tw Cen MT"/>
                <w:sz w:val="20"/>
                <w:szCs w:val="20"/>
              </w:rPr>
              <w:t xml:space="preserve">dignidad e integridad </w:t>
            </w:r>
            <w:r>
              <w:rPr>
                <w:rFonts w:ascii="Tw Cen MT" w:hAnsi="Tw Cen MT"/>
                <w:sz w:val="20"/>
                <w:szCs w:val="20"/>
              </w:rPr>
              <w:t xml:space="preserve">personal y sus </w:t>
            </w:r>
            <w:r>
              <w:rPr>
                <w:rFonts w:ascii="Tw Cen MT" w:hAnsi="Tw Cen MT"/>
                <w:sz w:val="20"/>
                <w:szCs w:val="20"/>
              </w:rPr>
              <w:t>derechos, se apoya en otras personas</w:t>
            </w:r>
          </w:p>
          <w:p>
            <w:pPr>
              <w:rPr>
                <w:rFonts w:ascii="Tw Cen MT" w:hAnsi="Tw Cen MT"/>
                <w:sz w:val="20"/>
                <w:szCs w:val="20"/>
              </w:rPr>
            </w:pPr>
            <w:r>
              <w:rPr>
                <w:rFonts w:ascii="Tw Cen MT" w:hAnsi="Tw Cen MT"/>
                <w:sz w:val="20"/>
                <w:szCs w:val="20"/>
              </w:rPr>
              <w:t xml:space="preserve">e instituciones para </w:t>
            </w:r>
            <w:r>
              <w:rPr>
                <w:rFonts w:ascii="Tw Cen MT" w:hAnsi="Tw Cen MT"/>
                <w:sz w:val="20"/>
                <w:szCs w:val="20"/>
              </w:rPr>
              <w:t>protegerse y</w:t>
            </w:r>
            <w:r>
              <w:rPr>
                <w:rFonts w:ascii="Tw Cen MT" w:hAnsi="Tw Cen MT"/>
                <w:sz w:val="20"/>
                <w:szCs w:val="20"/>
              </w:rPr>
              <w:t xml:space="preserve"> </w:t>
            </w:r>
            <w:r>
              <w:rPr>
                <w:rFonts w:ascii="Tw Cen MT" w:hAnsi="Tw Cen MT"/>
                <w:sz w:val="20"/>
                <w:szCs w:val="20"/>
              </w:rPr>
              <w:t>defenderse</w:t>
            </w:r>
          </w:p>
        </w:tc>
        <w:tc>
          <w:tcPr>
            <w:cnfStyle w:val="000000100000"/>
            <w:tcW w:w="7203" w:type="dxa"/>
          </w:tcPr>
          <w:p>
            <w:pPr>
              <w:jc w:val="both"/>
              <w:rPr>
                <w:rFonts w:ascii="Tw Cen MT" w:hAnsi="Tw Cen MT"/>
                <w:sz w:val="20"/>
                <w:szCs w:val="20"/>
              </w:rPr>
            </w:pPr>
          </w:p>
          <w:p>
            <w:pPr>
              <w:jc w:val="both"/>
              <w:rPr>
                <w:rFonts w:ascii="Tw Cen MT" w:hAnsi="Tw Cen MT"/>
                <w:sz w:val="20"/>
                <w:szCs w:val="20"/>
              </w:rPr>
            </w:pPr>
            <w:r>
              <w:rPr>
                <w:rFonts w:ascii="Tw Cen MT" w:hAnsi="Tw Cen MT"/>
                <w:sz w:val="20"/>
                <w:szCs w:val="20"/>
              </w:rPr>
              <w:t>Elaborar una historieta</w:t>
            </w:r>
            <w:r>
              <w:rPr>
                <w:rFonts w:ascii="Tw Cen MT" w:hAnsi="Tw Cen MT"/>
                <w:sz w:val="20"/>
                <w:szCs w:val="20"/>
              </w:rPr>
              <w:t xml:space="preserve"> en el cuaderno,</w:t>
            </w:r>
            <w:r>
              <w:rPr>
                <w:rFonts w:ascii="Tw Cen MT" w:hAnsi="Tw Cen MT"/>
                <w:sz w:val="20"/>
                <w:szCs w:val="20"/>
              </w:rPr>
              <w:t xml:space="preserve"> donde</w:t>
            </w:r>
            <w:r>
              <w:rPr>
                <w:rFonts w:ascii="Tw Cen MT" w:hAnsi="Tw Cen MT"/>
                <w:sz w:val="20"/>
                <w:szCs w:val="20"/>
              </w:rPr>
              <w:t xml:space="preserve"> se refleje</w:t>
            </w:r>
            <w:r>
              <w:rPr>
                <w:rFonts w:ascii="Tw Cen MT" w:hAnsi="Tw Cen MT"/>
                <w:sz w:val="20"/>
                <w:szCs w:val="20"/>
              </w:rPr>
              <w:t xml:space="preserve"> la violación de los derechos de los niños en el tema “Los juegos en la escuela”</w:t>
            </w:r>
            <w:r>
              <w:rPr>
                <w:rFonts w:ascii="Tw Cen MT" w:hAnsi="Tw Cen MT"/>
                <w:sz w:val="20"/>
                <w:szCs w:val="20"/>
              </w:rPr>
              <w:t>.</w:t>
            </w:r>
            <w:r>
              <w:rPr>
                <w:rFonts w:ascii="Tw Cen MT" w:hAnsi="Tw Cen MT"/>
                <w:sz w:val="20"/>
                <w:szCs w:val="20"/>
              </w:rPr>
              <w:t xml:space="preserve"> </w:t>
            </w:r>
            <w:r>
              <w:rPr>
                <w:rFonts w:ascii="Tw Cen MT" w:hAnsi="Tw Cen MT"/>
                <w:sz w:val="20"/>
                <w:szCs w:val="20"/>
              </w:rPr>
              <w:t>Posteriormente anotar</w:t>
            </w:r>
            <w:r>
              <w:rPr>
                <w:rFonts w:ascii="Tw Cen MT" w:hAnsi="Tw Cen MT"/>
                <w:sz w:val="20"/>
                <w:szCs w:val="20"/>
              </w:rPr>
              <w:t xml:space="preserve"> dos instituciones a las cuales </w:t>
            </w:r>
            <w:r>
              <w:rPr>
                <w:rFonts w:ascii="Tw Cen MT" w:hAnsi="Tw Cen MT"/>
                <w:sz w:val="20"/>
                <w:szCs w:val="20"/>
              </w:rPr>
              <w:t>se puede</w:t>
            </w:r>
            <w:r>
              <w:rPr>
                <w:rFonts w:ascii="Tw Cen MT" w:hAnsi="Tw Cen MT"/>
                <w:sz w:val="20"/>
                <w:szCs w:val="20"/>
              </w:rPr>
              <w:t xml:space="preserve"> acudir cuando se violan los derechos de los niños.</w:t>
            </w:r>
          </w:p>
          <w:p>
            <w:pPr>
              <w:jc w:val="both"/>
              <w:rPr>
                <w:rFonts w:ascii="Tw Cen MT" w:hAnsi="Tw Cen MT"/>
                <w:sz w:val="20"/>
                <w:szCs w:val="20"/>
              </w:rPr>
            </w:pPr>
            <w:r>
              <w:rPr>
                <w:lang w:eastAsia="es-MX"/>
              </w:rPr>
              <w:drawing xmlns:mc="http://schemas.openxmlformats.org/markup-compatibility/2006">
                <wp:inline distT="0" distB="0" distL="0" distR="0">
                  <wp:extent cx="4257675" cy="2886075"/>
                  <wp:effectExtent l="0" t="0" r="0" b="0"/>
                  <wp:docPr id="40"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pic:cNvPicPr>
                            <a:picLocks noChangeAspect="1" noChangeArrowheads="1"/>
                          </pic:cNvPicPr>
                        </pic:nvPicPr>
                        <pic:blipFill>
                          <a:blip r:embed="rId30"/>
                          <a:srcRect/>
                          <a:stretch>
                            <a:fillRect/>
                          </a:stretch>
                        </pic:blipFill>
                        <pic:spPr>
                          <a:xfrm>
                            <a:off x="0" y="0"/>
                            <a:ext cx="4257675" cy="2886075"/>
                          </a:xfrm>
                          <a:prstGeom prst="rect">
                            <a:avLst/>
                          </a:prstGeom>
                          <a:noFill/>
                          <a:ln w="9525">
                            <a:noFill/>
                            <a:miter lim="800000"/>
                          </a:ln>
                        </pic:spPr>
                      </pic:pic>
                    </a:graphicData>
                  </a:graphic>
                </wp:inline>
              </w:drawing>
            </w:r>
          </w:p>
          <w:p>
            <w:pPr>
              <w:jc w:val="both"/>
              <w:rPr>
                <w:rFonts w:ascii="Tw Cen MT" w:hAnsi="Tw Cen MT"/>
                <w:sz w:val="20"/>
                <w:szCs w:val="20"/>
              </w:rPr>
            </w:pPr>
          </w:p>
          <w:p>
            <w:pPr>
              <w:jc w:val="both"/>
              <w:rPr>
                <w:rFonts w:ascii="Tw Cen MT" w:hAnsi="Tw Cen MT"/>
                <w:sz w:val="20"/>
                <w:szCs w:val="20"/>
              </w:rPr>
            </w:pPr>
          </w:p>
          <w:p>
            <w:pPr>
              <w:jc w:val="both"/>
              <w:rPr>
                <w:rFonts w:ascii="Tw Cen MT" w:hAnsi="Tw Cen MT"/>
                <w:sz w:val="20"/>
                <w:szCs w:val="20"/>
              </w:rPr>
            </w:pPr>
          </w:p>
          <w:p>
            <w:pPr>
              <w:jc w:val="both"/>
              <w:rPr>
                <w:rFonts w:ascii="Tw Cen MT" w:hAnsi="Tw Cen MT"/>
                <w:sz w:val="20"/>
                <w:szCs w:val="20"/>
              </w:rPr>
            </w:pPr>
          </w:p>
          <w:p>
            <w:pPr>
              <w:jc w:val="both"/>
              <w:rPr>
                <w:rFonts w:ascii="Tw Cen MT" w:hAnsi="Tw Cen MT"/>
                <w:sz w:val="20"/>
                <w:szCs w:val="20"/>
              </w:rPr>
            </w:pPr>
          </w:p>
          <w:p>
            <w:pPr>
              <w:jc w:val="both"/>
              <w:rPr>
                <w:rFonts w:ascii="Tw Cen MT" w:hAnsi="Tw Cen MT"/>
                <w:sz w:val="20"/>
                <w:szCs w:val="20"/>
              </w:rPr>
            </w:pPr>
          </w:p>
          <w:p>
            <w:pPr>
              <w:jc w:val="both"/>
              <w:rPr>
                <w:rFonts w:ascii="Tw Cen MT" w:hAnsi="Tw Cen MT"/>
                <w:sz w:val="20"/>
                <w:szCs w:val="20"/>
              </w:rPr>
            </w:pPr>
          </w:p>
          <w:p>
            <w:pPr>
              <w:jc w:val="both"/>
              <w:rPr>
                <w:rFonts w:ascii="Tw Cen MT" w:hAnsi="Tw Cen MT"/>
                <w:sz w:val="20"/>
                <w:szCs w:val="20"/>
              </w:rPr>
            </w:pPr>
          </w:p>
          <w:p>
            <w:pPr>
              <w:jc w:val="both"/>
              <w:rPr>
                <w:rFonts w:ascii="Tw Cen MT" w:hAnsi="Tw Cen MT"/>
                <w:sz w:val="20"/>
                <w:szCs w:val="20"/>
              </w:rPr>
            </w:pPr>
          </w:p>
        </w:tc>
        <w:tc>
          <w:tcPr>
            <w:cnfStyle w:val="000000100000"/>
            <w:tcW w:w="2167" w:type="dxa"/>
            <w:vMerge w:val="continue"/>
          </w:tcPr>
          <w:p>
            <w:pPr>
              <w:rPr>
                <w:rFonts w:ascii="Tw Cen MT" w:hAnsi="Tw Cen MT"/>
                <w:sz w:val="20"/>
                <w:szCs w:val="20"/>
              </w:rPr>
            </w:pPr>
          </w:p>
        </w:tc>
      </w:tr>
      <w:tr>
        <w:trPr>
          <w:trHeight w:val="230"/>
          <w:jc w:val="center"/>
        </w:trPr>
        <w:tc>
          <w:tcPr>
            <w:cnfStyle w:val="001000010000"/>
            <w:tcW w:w="470" w:type="dxa"/>
            <w:tcBorders>
              <w:top w:val="nil" w:sz="4" w:space="0"/>
              <w:left w:val="nil" w:sz="4" w:space="0"/>
              <w:bottom w:val="dashSmallGap" w:color="auto" w:sz="4" w:space="0"/>
              <w:right w:val="dashSmallGap" w:color="auto" w:sz="4" w:space="0"/>
            </w:tcBorders>
          </w:tcPr>
          <w:p>
            <w:pPr>
              <w:jc w:val="center"/>
              <w:rPr>
                <w:rFonts w:ascii="Tw Cen MT" w:hAnsi="Tw Cen MT"/>
              </w:rPr>
            </w:pPr>
          </w:p>
        </w:tc>
        <w:tc>
          <w:tcPr>
            <w:cnfStyle w:val="000000010000"/>
            <w:tcW w:w="1429" w:type="dxa"/>
            <w:tcBorders>
              <w:top w:val="dashSmallGap" w:color="auto" w:sz="4" w:space="0"/>
              <w:left w:val="dashSmallGap" w:color="auto" w:sz="4" w:space="0"/>
              <w:bottom w:val="dashSmallGap" w:color="auto" w:sz="4" w:space="0"/>
            </w:tcBorders>
            <w:shd w:val="clear" w:color="auto" w:fill="ffc000" w:themeFill="accent4"/>
            <w:vAlign w:val="center"/>
          </w:tcPr>
          <w:p>
            <w:pPr>
              <w:jc w:val="center"/>
              <w:rPr>
                <w:rFonts w:ascii="Tw Cen MT" w:hAnsi="Tw Cen MT"/>
              </w:rPr>
            </w:pPr>
            <w:r>
              <w:rPr>
                <w:rFonts w:ascii="Tw Cen MT" w:hAnsi="Tw Cen MT"/>
              </w:rPr>
              <w:t>ASIGNATURA</w:t>
            </w:r>
          </w:p>
        </w:tc>
        <w:tc>
          <w:tcPr>
            <w:cnfStyle w:val="000000010000"/>
            <w:tcW w:w="1911" w:type="dxa"/>
            <w:gridSpan w:val="2"/>
            <w:tcBorders>
              <w:top w:val="dashSmallGap" w:color="auto" w:sz="4" w:space="0"/>
              <w:bottom w:val="dashSmallGap" w:color="auto" w:sz="4" w:space="0"/>
            </w:tcBorders>
            <w:shd w:val="clear" w:color="auto" w:fill="ffe697" w:themeFill="accent4" w:themeFillTint="66"/>
            <w:vAlign w:val="center"/>
          </w:tcPr>
          <w:p>
            <w:pPr>
              <w:jc w:val="center"/>
              <w:rPr>
                <w:rFonts w:ascii="Tw Cen MT" w:hAnsi="Tw Cen MT"/>
              </w:rPr>
            </w:pPr>
            <w:r>
              <w:rPr>
                <w:rFonts w:ascii="Tw Cen MT" w:hAnsi="Tw Cen MT"/>
              </w:rPr>
              <w:t>APRENDIZAJE ESPERADO</w:t>
            </w:r>
          </w:p>
        </w:tc>
        <w:tc>
          <w:tcPr>
            <w:cnfStyle w:val="000000010000"/>
            <w:tcW w:w="7203" w:type="dxa"/>
            <w:shd w:val="clear" w:color="auto" w:fill="ffe697" w:themeFill="accent4" w:themeFillTint="66"/>
            <w:vAlign w:val="center"/>
          </w:tcPr>
          <w:p>
            <w:pPr>
              <w:jc w:val="center"/>
              <w:rPr>
                <w:rFonts w:ascii="Tw Cen MT" w:hAnsi="Tw Cen MT"/>
              </w:rPr>
            </w:pPr>
            <w:r>
              <w:rPr>
                <w:rFonts w:ascii="Tw Cen MT" w:hAnsi="Tw Cen MT"/>
              </w:rPr>
              <w:t>ACTIVIDADES</w:t>
            </w:r>
          </w:p>
        </w:tc>
        <w:tc>
          <w:tcPr>
            <w:cnfStyle w:val="000000010000"/>
            <w:tcW w:w="2167" w:type="dxa"/>
            <w:shd w:val="clear" w:color="auto" w:fill="ffc000" w:themeFill="accent4"/>
            <w:vAlign w:val="center"/>
          </w:tcPr>
          <w:p>
            <w:pPr>
              <w:jc w:val="center"/>
              <w:rPr>
                <w:rFonts w:ascii="Tw Cen MT" w:hAnsi="Tw Cen MT"/>
              </w:rPr>
            </w:pPr>
            <w:r>
              <w:rPr>
                <w:rFonts w:ascii="Tw Cen MT" w:hAnsi="Tw Cen MT"/>
              </w:rPr>
              <w:t>INDICACIONES DEL MAESTRO SEGÚN LA NUEVA MODALIDAD</w:t>
            </w:r>
          </w:p>
        </w:tc>
      </w:tr>
      <w:tr>
        <w:trPr>
          <w:cantSplit w:val="on"/>
          <w:trHeight w:val="390"/>
          <w:jc w:val="center"/>
        </w:trPr>
        <w:tc>
          <w:tcPr>
            <w:cnfStyle w:val="001000100000"/>
            <w:tcW w:w="470" w:type="dxa"/>
            <w:vMerge w:val="restart"/>
            <w:tcBorders>
              <w:top w:val="dashSmallGap" w:color="auto" w:sz="4" w:space="0"/>
              <w:left w:val="dashSmallGap" w:color="auto" w:sz="4" w:space="0"/>
              <w:right w:val="dashSmallGap" w:color="auto" w:sz="4" w:space="0"/>
            </w:tcBorders>
            <w:shd w:val="clear" w:color="auto" w:fill="ffc000" w:themeFill="accent4"/>
            <w:textDirection w:val="btLr"/>
          </w:tcPr>
          <w:p>
            <w:pPr>
              <w:ind w:left="113" w:right="113"/>
              <w:jc w:val="center"/>
              <w:rPr>
                <w:rFonts w:ascii="Tw Cen MT" w:hAnsi="Tw Cen MT"/>
              </w:rPr>
            </w:pPr>
            <w:r>
              <w:rPr>
                <w:rFonts w:ascii="Tw Cen MT" w:hAnsi="Tw Cen MT"/>
              </w:rPr>
              <w:t>JUEVES</w:t>
            </w:r>
          </w:p>
        </w:tc>
        <w:tc>
          <w:tcPr>
            <w:cnfStyle w:val="000000100000"/>
            <w:tcW w:w="1429" w:type="dxa"/>
            <w:tcBorders>
              <w:top w:val="dashSmallGap" w:color="auto" w:sz="4" w:space="0"/>
              <w:left w:val="single" w:color="000000" w:sz="7" w:space="0"/>
              <w:bottom w:val="dashSmallGap" w:color="auto" w:sz="4" w:space="0"/>
              <w:right w:val="dashSmallGap" w:color="auto" w:sz="4" w:space="0"/>
            </w:tcBorders>
            <w:shd w:val="clear" w:color="auto" w:fill="auto"/>
          </w:tcPr>
          <w:p>
            <w:pPr>
              <w:rPr>
                <w:rFonts w:ascii="Tw Cen MT" w:hAnsi="Tw Cen MT"/>
                <w:sz w:val="20"/>
                <w:szCs w:val="20"/>
              </w:rPr>
            </w:pPr>
            <w:r>
              <w:rPr>
                <w:rFonts w:ascii="Tw Cen MT" w:hAnsi="Tw Cen MT"/>
                <w:sz w:val="20"/>
                <w:szCs w:val="20"/>
              </w:rPr>
              <w:t xml:space="preserve">Matemáticas </w:t>
            </w:r>
          </w:p>
        </w:tc>
        <w:tc>
          <w:tcPr>
            <w:cnfStyle w:val="000000100000"/>
            <w:tcW w:w="1911" w:type="dxa"/>
            <w:gridSpan w:val="2"/>
            <w:tcBorders>
              <w:top w:val="dashSmallGap" w:color="auto" w:sz="4" w:space="0"/>
              <w:left w:val="dashSmallGap" w:color="auto" w:sz="4" w:space="0"/>
              <w:bottom w:val="dashSmallGap" w:color="auto" w:sz="4" w:space="0"/>
              <w:right w:val="dashSmallGap" w:color="auto" w:sz="4" w:space="0"/>
            </w:tcBorders>
            <w:shd w:val="clear" w:color="auto" w:fill="auto"/>
          </w:tcPr>
          <w:p>
            <w:pPr>
              <w:rPr>
                <w:rFonts w:ascii="Tw Cen MT" w:hAnsi="Tw Cen MT"/>
                <w:sz w:val="20"/>
                <w:szCs w:val="20"/>
              </w:rPr>
            </w:pPr>
            <w:r>
              <w:rPr>
                <w:rFonts w:ascii="Tw Cen MT" w:hAnsi="Tw Cen MT"/>
                <w:sz w:val="20"/>
                <w:szCs w:val="20"/>
              </w:rPr>
              <w:t xml:space="preserve">Identificación </w:t>
            </w:r>
            <w:r>
              <w:rPr>
                <w:rFonts w:ascii="Tw Cen MT" w:hAnsi="Tw Cen MT"/>
                <w:sz w:val="20"/>
                <w:szCs w:val="20"/>
              </w:rPr>
              <w:t>de rectas paralelas, secantes y</w:t>
            </w:r>
          </w:p>
          <w:p>
            <w:pPr>
              <w:rPr>
                <w:rFonts w:ascii="Tw Cen MT" w:hAnsi="Tw Cen MT"/>
                <w:sz w:val="20"/>
                <w:szCs w:val="20"/>
              </w:rPr>
            </w:pPr>
            <w:r>
              <w:rPr>
                <w:rFonts w:ascii="Tw Cen MT" w:hAnsi="Tw Cen MT"/>
                <w:sz w:val="20"/>
                <w:szCs w:val="20"/>
              </w:rPr>
              <w:t>perpen</w:t>
            </w:r>
            <w:r>
              <w:rPr>
                <w:rFonts w:ascii="Tw Cen MT" w:hAnsi="Tw Cen MT"/>
                <w:sz w:val="20"/>
                <w:szCs w:val="20"/>
              </w:rPr>
              <w:t xml:space="preserve">diculares en el plano, así como </w:t>
            </w:r>
            <w:r>
              <w:rPr>
                <w:rFonts w:ascii="Tw Cen MT" w:hAnsi="Tw Cen MT"/>
                <w:sz w:val="20"/>
                <w:szCs w:val="20"/>
              </w:rPr>
              <w:t>de ángulos rectos, agudos y obtusos</w:t>
            </w:r>
          </w:p>
        </w:tc>
        <w:tc>
          <w:tcPr>
            <w:cnfStyle w:val="000000100000"/>
            <w:tcW w:w="7203" w:type="dxa"/>
          </w:tcPr>
          <w:p>
            <w:pPr>
              <w:jc w:val="both"/>
              <w:rPr>
                <w:rFonts w:ascii="Tw Cen MT" w:hAnsi="Tw Cen MT"/>
                <w:sz w:val="20"/>
                <w:szCs w:val="20"/>
              </w:rPr>
            </w:pPr>
            <w:r>
              <w:rPr>
                <w:rFonts w:ascii="Tw Cen MT" w:hAnsi="Tw Cen MT"/>
                <w:sz w:val="20"/>
                <w:szCs w:val="20"/>
              </w:rPr>
              <w:t>Elabora</w:t>
            </w:r>
            <w:r>
              <w:rPr>
                <w:rFonts w:ascii="Tw Cen MT" w:hAnsi="Tw Cen MT"/>
                <w:sz w:val="20"/>
                <w:szCs w:val="20"/>
              </w:rPr>
              <w:t>r en el</w:t>
            </w:r>
            <w:r>
              <w:rPr>
                <w:rFonts w:ascii="Tw Cen MT" w:hAnsi="Tw Cen MT"/>
                <w:sz w:val="20"/>
                <w:szCs w:val="20"/>
              </w:rPr>
              <w:t xml:space="preserve"> cuaderno</w:t>
            </w:r>
            <w:r>
              <w:rPr>
                <w:rFonts w:ascii="Tw Cen MT" w:hAnsi="Tw Cen MT"/>
                <w:sz w:val="20"/>
                <w:szCs w:val="20"/>
              </w:rPr>
              <w:t xml:space="preserve"> tres figuras </w:t>
            </w:r>
            <w:r>
              <w:rPr>
                <w:rFonts w:ascii="Tw Cen MT" w:hAnsi="Tw Cen MT"/>
                <w:sz w:val="20"/>
                <w:szCs w:val="20"/>
              </w:rPr>
              <w:t>geométricas</w:t>
            </w:r>
            <w:r>
              <w:rPr>
                <w:rFonts w:ascii="Tw Cen MT" w:hAnsi="Tw Cen MT"/>
                <w:sz w:val="20"/>
                <w:szCs w:val="20"/>
              </w:rPr>
              <w:t xml:space="preserve"> (cuadrado, cubo, rectángulo, rombo, </w:t>
            </w:r>
            <w:r>
              <w:rPr>
                <w:rFonts w:ascii="Tw Cen MT" w:hAnsi="Tw Cen MT"/>
                <w:sz w:val="20"/>
                <w:szCs w:val="20"/>
              </w:rPr>
              <w:t>etc.)  posteriormente encerrar las líneas que lo conforman como se indican a continuación:</w:t>
            </w:r>
          </w:p>
          <w:p>
            <w:pPr>
              <w:pStyle w:val="ListParagraph"/>
              <w:numPr>
                <w:ilvl w:val="0"/>
                <w:numId w:val="6"/>
              </w:numPr>
              <w:jc w:val="both"/>
              <w:rPr>
                <w:rFonts w:ascii="Tw Cen MT" w:hAnsi="Tw Cen MT"/>
                <w:sz w:val="20"/>
                <w:szCs w:val="20"/>
              </w:rPr>
            </w:pPr>
            <w:r>
              <w:rPr>
                <w:rFonts w:ascii="Tw Cen MT" w:hAnsi="Tw Cen MT"/>
                <w:sz w:val="20"/>
                <w:szCs w:val="20"/>
              </w:rPr>
              <w:t>encierra con color azul las rectas secantes</w:t>
            </w:r>
            <w:r>
              <w:rPr>
                <w:rFonts w:ascii="Tw Cen MT" w:hAnsi="Tw Cen MT"/>
                <w:sz w:val="20"/>
                <w:szCs w:val="20"/>
              </w:rPr>
              <w:t>.</w:t>
            </w:r>
          </w:p>
          <w:p>
            <w:pPr>
              <w:pStyle w:val="ListParagraph"/>
              <w:numPr>
                <w:ilvl w:val="0"/>
                <w:numId w:val="6"/>
              </w:numPr>
              <w:jc w:val="both"/>
              <w:rPr>
                <w:rFonts w:ascii="Tw Cen MT" w:hAnsi="Tw Cen MT"/>
                <w:sz w:val="20"/>
                <w:szCs w:val="20"/>
              </w:rPr>
            </w:pPr>
            <w:r>
              <w:rPr>
                <w:rFonts w:ascii="Tw Cen MT" w:hAnsi="Tw Cen MT"/>
                <w:sz w:val="20"/>
                <w:szCs w:val="20"/>
              </w:rPr>
              <w:t xml:space="preserve">encierra con color rojo las rectas </w:t>
            </w:r>
            <w:r>
              <w:rPr>
                <w:rFonts w:ascii="Tw Cen MT" w:hAnsi="Tw Cen MT"/>
                <w:sz w:val="20"/>
                <w:szCs w:val="20"/>
              </w:rPr>
              <w:t>perpendiculares.</w:t>
            </w:r>
          </w:p>
          <w:p>
            <w:pPr>
              <w:pStyle w:val="ListParagraph"/>
              <w:numPr>
                <w:ilvl w:val="0"/>
                <w:numId w:val="6"/>
              </w:numPr>
              <w:jc w:val="both"/>
              <w:rPr>
                <w:rFonts w:ascii="Tw Cen MT" w:hAnsi="Tw Cen MT"/>
                <w:sz w:val="20"/>
                <w:szCs w:val="20"/>
              </w:rPr>
            </w:pPr>
            <w:r>
              <w:rPr>
                <w:rFonts w:ascii="Tw Cen MT" w:hAnsi="Tw Cen MT"/>
                <w:sz w:val="20"/>
                <w:szCs w:val="20"/>
              </w:rPr>
              <w:t>encierra con color verde las rectas paralelas</w:t>
            </w:r>
            <w:r>
              <w:rPr>
                <w:rFonts w:ascii="Tw Cen MT" w:hAnsi="Tw Cen MT"/>
                <w:sz w:val="20"/>
                <w:szCs w:val="20"/>
              </w:rPr>
              <w:t>.</w:t>
            </w:r>
          </w:p>
          <w:p>
            <w:pPr>
              <w:jc w:val="both"/>
              <w:rPr>
                <w:rFonts w:ascii="Tw Cen MT" w:hAnsi="Tw Cen MT"/>
                <w:sz w:val="20"/>
                <w:szCs w:val="20"/>
              </w:rPr>
            </w:pPr>
            <w:r>
              <w:rPr>
                <w:rFonts w:ascii="Tw Cen MT" w:hAnsi="Tw Cen MT"/>
                <w:sz w:val="20"/>
                <w:szCs w:val="20"/>
              </w:rPr>
              <w:t>Resolver</w:t>
            </w:r>
            <w:r>
              <w:rPr>
                <w:rFonts w:ascii="Tw Cen MT" w:hAnsi="Tw Cen MT"/>
                <w:sz w:val="20"/>
                <w:szCs w:val="20"/>
              </w:rPr>
              <w:t xml:space="preserve"> el desafío</w:t>
            </w:r>
            <w:r>
              <w:rPr>
                <w:rFonts w:ascii="Tw Cen MT" w:hAnsi="Tw Cen MT"/>
                <w:sz w:val="20"/>
                <w:szCs w:val="20"/>
              </w:rPr>
              <w:t xml:space="preserve"> matemático</w:t>
            </w:r>
            <w:r>
              <w:rPr>
                <w:rFonts w:ascii="Tw Cen MT" w:hAnsi="Tw Cen MT"/>
                <w:sz w:val="20"/>
                <w:szCs w:val="20"/>
              </w:rPr>
              <w:t xml:space="preserve"> </w:t>
            </w:r>
            <w:r>
              <w:rPr>
                <w:rFonts w:ascii="Tw Cen MT" w:hAnsi="Tw Cen MT"/>
                <w:sz w:val="20"/>
                <w:szCs w:val="20"/>
              </w:rPr>
              <w:t>#9 “Diferentes ángulos” que se encuentra ubicado en</w:t>
            </w:r>
            <w:r>
              <w:rPr>
                <w:rFonts w:ascii="Tw Cen MT" w:hAnsi="Tw Cen MT"/>
                <w:sz w:val="20"/>
                <w:szCs w:val="20"/>
              </w:rPr>
              <w:t xml:space="preserve"> </w:t>
            </w:r>
            <w:r>
              <w:rPr>
                <w:rFonts w:ascii="Tw Cen MT" w:hAnsi="Tw Cen MT"/>
                <w:sz w:val="20"/>
                <w:szCs w:val="20"/>
              </w:rPr>
              <w:t>las páginas</w:t>
            </w:r>
            <w:r>
              <w:rPr>
                <w:rFonts w:ascii="Tw Cen MT" w:hAnsi="Tw Cen MT"/>
                <w:sz w:val="20"/>
                <w:szCs w:val="20"/>
                <w:u w:val="single"/>
              </w:rPr>
              <w:t xml:space="preserve"> 22</w:t>
            </w:r>
            <w:r>
              <w:rPr>
                <w:rFonts w:ascii="Tw Cen MT" w:hAnsi="Tw Cen MT"/>
                <w:sz w:val="20"/>
                <w:szCs w:val="20"/>
                <w:u w:val="single"/>
              </w:rPr>
              <w:t xml:space="preserve"> y 23</w:t>
            </w:r>
            <w:r>
              <w:rPr>
                <w:rFonts w:ascii="Tw Cen MT" w:hAnsi="Tw Cen MT"/>
                <w:sz w:val="20"/>
                <w:szCs w:val="20"/>
                <w:u w:val="single"/>
              </w:rPr>
              <w:t xml:space="preserve"> </w:t>
            </w:r>
            <w:r>
              <w:rPr>
                <w:rFonts w:ascii="Tw Cen MT" w:hAnsi="Tw Cen MT"/>
                <w:sz w:val="20"/>
                <w:szCs w:val="20"/>
              </w:rPr>
              <w:t>del libro desafíos matemáticos.</w:t>
            </w:r>
          </w:p>
          <w:p>
            <w:pPr>
              <w:jc w:val="both"/>
              <w:rPr>
                <w:rFonts w:ascii="Tw Cen MT" w:hAnsi="Tw Cen MT"/>
                <w:sz w:val="20"/>
                <w:szCs w:val="20"/>
              </w:rPr>
            </w:pPr>
          </w:p>
        </w:tc>
        <w:tc>
          <w:tcPr>
            <w:cnfStyle w:val="000000100000"/>
            <w:tcW w:w="2167" w:type="dxa"/>
            <w:vMerge w:val="restart"/>
          </w:tcPr>
          <w:p>
            <w:pPr>
              <w:jc w:val="both"/>
              <w:rPr>
                <w:rFonts w:ascii="Tw Cen MT" w:hAnsi="Tw Cen MT"/>
                <w:sz w:val="20"/>
                <w:szCs w:val="20"/>
              </w:rPr>
            </w:pPr>
          </w:p>
          <w:p>
            <w:pPr>
              <w:jc w:val="both"/>
              <w:rPr>
                <w:rFonts w:ascii="Tw Cen MT" w:hAnsi="Tw Cen MT"/>
                <w:sz w:val="20"/>
                <w:szCs w:val="20"/>
              </w:rPr>
            </w:pPr>
            <w:r>
              <w:rPr>
                <w:rFonts w:ascii="Tw Cen MT" w:hAnsi="Tw Cen MT"/>
                <w:sz w:val="20"/>
                <w:szCs w:val="20"/>
              </w:rPr>
              <w:t xml:space="preserve"> </w:t>
            </w:r>
          </w:p>
        </w:tc>
      </w:tr>
      <w:tr>
        <w:trPr>
          <w:cantSplit w:val="on"/>
          <w:trHeight w:val="435"/>
          <w:jc w:val="center"/>
        </w:trPr>
        <w:tc>
          <w:tcPr>
            <w:cnfStyle w:val="001000010000"/>
            <w:tcW w:w="470" w:type="dxa"/>
            <w:vMerge w:val="continue"/>
            <w:tcBorders>
              <w:top w:val="dashSmallGap" w:color="auto" w:sz="4" w:space="0"/>
              <w:left w:val="dashSmallGap" w:color="auto" w:sz="4" w:space="0"/>
              <w:right w:val="dashSmallGap" w:color="auto" w:sz="4" w:space="0"/>
            </w:tcBorders>
            <w:shd w:val="clear" w:color="auto" w:fill="ffc000" w:themeFill="accent4"/>
            <w:textDirection w:val="btLr"/>
          </w:tcPr>
          <w:p>
            <w:pPr>
              <w:ind w:left="113" w:right="113"/>
              <w:jc w:val="center"/>
              <w:rPr>
                <w:rFonts w:ascii="Tw Cen MT" w:hAnsi="Tw Cen MT"/>
              </w:rPr>
            </w:pPr>
          </w:p>
        </w:tc>
        <w:tc>
          <w:tcPr>
            <w:cnfStyle w:val="000000010000"/>
            <w:tcW w:w="1429" w:type="dxa"/>
            <w:tcBorders>
              <w:top w:val="dashSmallGap" w:color="auto" w:sz="4" w:space="0"/>
              <w:left w:val="single" w:color="000000" w:sz="7" w:space="0"/>
              <w:bottom w:val="dashSmallGap" w:color="auto" w:sz="4" w:space="0"/>
              <w:right w:val="dashSmallGap" w:color="auto" w:sz="4" w:space="0"/>
            </w:tcBorders>
            <w:shd w:val="clear" w:color="auto" w:fill="auto"/>
          </w:tcPr>
          <w:p>
            <w:pPr>
              <w:rPr>
                <w:rFonts w:ascii="Tw Cen MT" w:hAnsi="Tw Cen MT"/>
                <w:sz w:val="20"/>
                <w:szCs w:val="20"/>
              </w:rPr>
            </w:pPr>
            <w:r>
              <w:rPr>
                <w:rFonts w:ascii="Tw Cen MT" w:hAnsi="Tw Cen MT"/>
                <w:sz w:val="20"/>
                <w:szCs w:val="20"/>
              </w:rPr>
              <w:t xml:space="preserve">Historia </w:t>
            </w:r>
          </w:p>
        </w:tc>
        <w:tc>
          <w:tcPr>
            <w:cnfStyle w:val="000000010000"/>
            <w:tcW w:w="1911" w:type="dxa"/>
            <w:gridSpan w:val="2"/>
            <w:tcBorders>
              <w:top w:val="dashSmallGap" w:color="auto" w:sz="4" w:space="0"/>
              <w:left w:val="dashSmallGap" w:color="auto" w:sz="4" w:space="0"/>
              <w:bottom w:val="dashSmallGap" w:color="auto" w:sz="4" w:space="0"/>
              <w:right w:val="dashSmallGap" w:color="auto" w:sz="4" w:space="0"/>
            </w:tcBorders>
            <w:shd w:val="clear" w:color="auto" w:fill="auto"/>
          </w:tcPr>
          <w:p>
            <w:pPr>
              <w:rPr>
                <w:rFonts w:ascii="Tw Cen MT" w:hAnsi="Tw Cen MT"/>
                <w:sz w:val="20"/>
                <w:szCs w:val="20"/>
              </w:rPr>
            </w:pPr>
            <w:r>
              <w:rPr>
                <w:rFonts w:ascii="Tw Cen MT" w:hAnsi="Tw Cen MT"/>
                <w:sz w:val="20"/>
                <w:szCs w:val="20"/>
              </w:rPr>
              <w:t>Describe la</w:t>
            </w:r>
            <w:r>
              <w:rPr>
                <w:rFonts w:ascii="Tw Cen MT" w:hAnsi="Tw Cen MT"/>
                <w:sz w:val="20"/>
                <w:szCs w:val="20"/>
              </w:rPr>
              <w:t xml:space="preserve"> </w:t>
            </w:r>
            <w:r>
              <w:rPr>
                <w:rFonts w:ascii="Tw Cen MT" w:hAnsi="Tw Cen MT"/>
                <w:sz w:val="20"/>
                <w:szCs w:val="20"/>
              </w:rPr>
              <w:t>situación económica y las diferentes</w:t>
            </w:r>
          </w:p>
          <w:p>
            <w:pPr>
              <w:rPr>
                <w:rFonts w:ascii="Tw Cen MT" w:hAnsi="Tw Cen MT"/>
                <w:sz w:val="20"/>
                <w:szCs w:val="20"/>
              </w:rPr>
            </w:pPr>
            <w:r>
              <w:rPr>
                <w:rFonts w:ascii="Tw Cen MT" w:hAnsi="Tw Cen MT"/>
                <w:sz w:val="20"/>
                <w:szCs w:val="20"/>
              </w:rPr>
              <w:t>form</w:t>
            </w:r>
            <w:r>
              <w:rPr>
                <w:rFonts w:ascii="Tw Cen MT" w:hAnsi="Tw Cen MT"/>
                <w:sz w:val="20"/>
                <w:szCs w:val="20"/>
              </w:rPr>
              <w:t xml:space="preserve">as de gobierno que se proponían </w:t>
            </w:r>
            <w:r>
              <w:rPr>
                <w:rFonts w:ascii="Tw Cen MT" w:hAnsi="Tw Cen MT"/>
                <w:sz w:val="20"/>
                <w:szCs w:val="20"/>
              </w:rPr>
              <w:t>para la nación mexicana en las</w:t>
            </w:r>
            <w:r>
              <w:rPr>
                <w:rFonts w:ascii="Tw Cen MT" w:hAnsi="Tw Cen MT"/>
                <w:sz w:val="20"/>
                <w:szCs w:val="20"/>
              </w:rPr>
              <w:t xml:space="preserve"> </w:t>
            </w:r>
            <w:r>
              <w:rPr>
                <w:rFonts w:ascii="Tw Cen MT" w:hAnsi="Tw Cen MT"/>
                <w:sz w:val="20"/>
                <w:szCs w:val="20"/>
              </w:rPr>
              <w:t>primeras décadas de vida</w:t>
            </w:r>
            <w:r>
              <w:rPr>
                <w:rFonts w:ascii="Tw Cen MT" w:hAnsi="Tw Cen MT"/>
                <w:sz w:val="20"/>
                <w:szCs w:val="20"/>
              </w:rPr>
              <w:t xml:space="preserve"> </w:t>
            </w:r>
            <w:r>
              <w:rPr>
                <w:rFonts w:ascii="Tw Cen MT" w:hAnsi="Tw Cen MT"/>
                <w:sz w:val="20"/>
                <w:szCs w:val="20"/>
              </w:rPr>
              <w:t>independiente.</w:t>
            </w:r>
          </w:p>
        </w:tc>
        <w:tc>
          <w:tcPr>
            <w:cnfStyle w:val="000000010000"/>
            <w:tcW w:w="7203" w:type="dxa"/>
          </w:tcPr>
          <w:p>
            <w:pPr>
              <w:jc w:val="both"/>
              <w:rPr>
                <w:rFonts w:ascii="Tw Cen MT" w:hAnsi="Tw Cen MT"/>
                <w:sz w:val="20"/>
                <w:szCs w:val="20"/>
              </w:rPr>
            </w:pPr>
            <w:r>
              <w:rPr>
                <w:rFonts w:ascii="Tw Cen MT" w:hAnsi="Tw Cen MT"/>
                <w:sz w:val="20"/>
                <w:szCs w:val="20"/>
              </w:rPr>
              <w:t>Elaborar en el</w:t>
            </w:r>
            <w:r>
              <w:rPr>
                <w:rFonts w:ascii="Tw Cen MT" w:hAnsi="Tw Cen MT"/>
                <w:sz w:val="20"/>
                <w:szCs w:val="20"/>
              </w:rPr>
              <w:t xml:space="preserve"> cuaderno el cuadro comparativo de la república federalista y la república centralista </w:t>
            </w:r>
            <w:r>
              <w:rPr>
                <w:rFonts w:ascii="Tw Cen MT" w:hAnsi="Tw Cen MT"/>
                <w:sz w:val="20"/>
                <w:szCs w:val="20"/>
              </w:rPr>
              <w:t>que se encuentra ubicado en</w:t>
            </w:r>
            <w:r>
              <w:rPr>
                <w:rFonts w:ascii="Tw Cen MT" w:hAnsi="Tw Cen MT"/>
                <w:sz w:val="20"/>
                <w:szCs w:val="20"/>
              </w:rPr>
              <w:t xml:space="preserve"> la </w:t>
            </w:r>
            <w:r>
              <w:rPr>
                <w:rFonts w:ascii="Tw Cen MT" w:hAnsi="Tw Cen MT"/>
                <w:sz w:val="20"/>
                <w:szCs w:val="20"/>
                <w:u w:val="single"/>
              </w:rPr>
              <w:t>página 24</w:t>
            </w:r>
            <w:r>
              <w:rPr>
                <w:rFonts w:ascii="Tw Cen MT" w:hAnsi="Tw Cen MT"/>
                <w:sz w:val="20"/>
                <w:szCs w:val="20"/>
              </w:rPr>
              <w:t xml:space="preserve"> del</w:t>
            </w:r>
            <w:r>
              <w:rPr>
                <w:rFonts w:ascii="Tw Cen MT" w:hAnsi="Tw Cen MT"/>
                <w:sz w:val="20"/>
                <w:szCs w:val="20"/>
              </w:rPr>
              <w:t xml:space="preserve"> libro de historia. Posteriormente menciona las similitudes de estas dos formas de gobierno con la forma de gobierno actual.</w:t>
            </w:r>
          </w:p>
          <w:p>
            <w:pPr>
              <w:jc w:val="both"/>
              <w:rPr>
                <w:rFonts w:ascii="Tw Cen MT" w:hAnsi="Tw Cen MT"/>
                <w:sz w:val="20"/>
                <w:szCs w:val="20"/>
              </w:rPr>
            </w:pPr>
            <w:r>
              <w:rPr>
                <w:rFonts w:ascii="Tw Cen MT" w:hAnsi="Tw Cen MT"/>
                <w:sz w:val="20"/>
                <w:szCs w:val="20"/>
              </w:rPr>
              <w:t>Realiza el siguiente cuadro para recabar la información:</w:t>
            </w:r>
          </w:p>
          <w:tbl>
            <w:tblPr>
              <w:tblStyle w:val="TableGrid"/>
              <w:tblW w:w="0" w:type="auto"/>
              <w:tblLook w:val="04A0"/>
            </w:tblPr>
            <w:tblGrid>
              <w:gridCol w:w="1995"/>
              <w:gridCol w:w="1995"/>
              <w:gridCol w:w="1995"/>
            </w:tblGrid>
            <w:tr>
              <w:trPr/>
              <w:tc>
                <w:tcPr>
                  <w:cnfStyle w:val="101000000000"/>
                  <w:tcW w:w="5985" w:type="dxa"/>
                  <w:gridSpan w:val="3"/>
                  <w:shd w:val="clear" w:color="auto" w:fill="ffe697" w:themeFill="accent4" w:themeFillTint="66"/>
                </w:tcPr>
                <w:p>
                  <w:pPr>
                    <w:jc w:val="both"/>
                    <w:rPr>
                      <w:rFonts w:ascii="Tw Cen MT" w:hAnsi="Tw Cen MT"/>
                      <w:sz w:val="20"/>
                      <w:szCs w:val="20"/>
                    </w:rPr>
                  </w:pPr>
                  <w:r>
                    <w:rPr>
                      <w:rFonts w:ascii="Tw Cen MT" w:hAnsi="Tw Cen MT"/>
                      <w:sz w:val="20"/>
                      <w:szCs w:val="20"/>
                    </w:rPr>
                    <w:t>Características principales de las siguientes formas de gobierno:</w:t>
                  </w:r>
                </w:p>
              </w:tc>
            </w:tr>
            <w:tr>
              <w:trPr/>
              <w:tc>
                <w:tcPr>
                  <w:cnfStyle w:val="001000100000"/>
                  <w:tcW w:w="1995" w:type="dxa"/>
                  <w:shd w:val="clear" w:color="auto" w:fill="ffe697" w:themeFill="accent4" w:themeFillTint="66"/>
                </w:tcPr>
                <w:p>
                  <w:pPr>
                    <w:jc w:val="both"/>
                    <w:rPr>
                      <w:rFonts w:ascii="Tw Cen MT" w:hAnsi="Tw Cen MT"/>
                      <w:sz w:val="20"/>
                      <w:szCs w:val="20"/>
                    </w:rPr>
                  </w:pPr>
                  <w:r>
                    <w:rPr>
                      <w:rFonts w:ascii="Tw Cen MT" w:hAnsi="Tw Cen MT"/>
                      <w:sz w:val="20"/>
                      <w:szCs w:val="20"/>
                    </w:rPr>
                    <w:t>República federalista</w:t>
                  </w:r>
                </w:p>
              </w:tc>
              <w:tc>
                <w:tcPr>
                  <w:cnfStyle w:val="000000100000"/>
                  <w:tcW w:w="1995" w:type="dxa"/>
                  <w:shd w:val="clear" w:color="auto" w:fill="ffe697" w:themeFill="accent4" w:themeFillTint="66"/>
                </w:tcPr>
                <w:p>
                  <w:pPr>
                    <w:jc w:val="both"/>
                    <w:rPr>
                      <w:rFonts w:ascii="Tw Cen MT" w:hAnsi="Tw Cen MT"/>
                      <w:sz w:val="20"/>
                      <w:szCs w:val="20"/>
                    </w:rPr>
                  </w:pPr>
                  <w:r>
                    <w:rPr>
                      <w:rFonts w:ascii="Tw Cen MT" w:hAnsi="Tw Cen MT"/>
                      <w:sz w:val="20"/>
                      <w:szCs w:val="20"/>
                    </w:rPr>
                    <w:t>República centralista</w:t>
                  </w:r>
                </w:p>
              </w:tc>
              <w:tc>
                <w:tcPr>
                  <w:cnfStyle w:val="000000100000"/>
                  <w:tcW w:w="1995" w:type="dxa"/>
                  <w:shd w:val="clear" w:color="auto" w:fill="ffe697" w:themeFill="accent4" w:themeFillTint="66"/>
                </w:tcPr>
                <w:p>
                  <w:pPr>
                    <w:jc w:val="both"/>
                    <w:rPr>
                      <w:rFonts w:ascii="Tw Cen MT" w:hAnsi="Tw Cen MT"/>
                      <w:sz w:val="20"/>
                      <w:szCs w:val="20"/>
                    </w:rPr>
                  </w:pPr>
                  <w:r>
                    <w:rPr>
                      <w:rFonts w:ascii="Tw Cen MT" w:hAnsi="Tw Cen MT"/>
                      <w:sz w:val="20"/>
                      <w:szCs w:val="20"/>
                    </w:rPr>
                    <w:t>Gobierno actual</w:t>
                  </w:r>
                </w:p>
              </w:tc>
            </w:tr>
            <w:tr>
              <w:trPr/>
              <w:tc>
                <w:tcPr>
                  <w:cnfStyle w:val="001000010000"/>
                  <w:tcW w:w="1995" w:type="dxa"/>
                  <w:shd w:val="clear" w:color="auto" w:fill="f2f2f2" w:themeFill="background1" w:themeFillShade="f2"/>
                </w:tcPr>
                <w:p>
                  <w:pPr>
                    <w:jc w:val="both"/>
                    <w:rPr>
                      <w:rFonts w:ascii="Tw Cen MT" w:hAnsi="Tw Cen MT"/>
                      <w:sz w:val="20"/>
                      <w:szCs w:val="20"/>
                    </w:rPr>
                  </w:pPr>
                </w:p>
              </w:tc>
              <w:tc>
                <w:tcPr>
                  <w:cnfStyle w:val="000000010000"/>
                  <w:tcW w:w="1995" w:type="dxa"/>
                  <w:shd w:val="clear" w:color="auto" w:fill="f2f2f2" w:themeFill="background1" w:themeFillShade="f2"/>
                </w:tcPr>
                <w:p>
                  <w:pPr>
                    <w:jc w:val="both"/>
                    <w:rPr>
                      <w:rFonts w:ascii="Tw Cen MT" w:hAnsi="Tw Cen MT"/>
                      <w:sz w:val="20"/>
                      <w:szCs w:val="20"/>
                    </w:rPr>
                  </w:pPr>
                </w:p>
              </w:tc>
              <w:tc>
                <w:tcPr>
                  <w:cnfStyle w:val="000000010000"/>
                  <w:tcW w:w="1995" w:type="dxa"/>
                  <w:shd w:val="clear" w:color="auto" w:fill="f2f2f2" w:themeFill="background1" w:themeFillShade="f2"/>
                </w:tcPr>
                <w:p>
                  <w:pPr>
                    <w:jc w:val="both"/>
                    <w:rPr>
                      <w:rFonts w:ascii="Tw Cen MT" w:hAnsi="Tw Cen MT"/>
                      <w:sz w:val="20"/>
                      <w:szCs w:val="20"/>
                    </w:rPr>
                  </w:pPr>
                </w:p>
                <w:p>
                  <w:pPr>
                    <w:jc w:val="both"/>
                    <w:rPr>
                      <w:rFonts w:ascii="Tw Cen MT" w:hAnsi="Tw Cen MT"/>
                      <w:sz w:val="20"/>
                      <w:szCs w:val="20"/>
                    </w:rPr>
                  </w:pPr>
                </w:p>
                <w:p>
                  <w:pPr>
                    <w:jc w:val="both"/>
                    <w:rPr>
                      <w:rFonts w:ascii="Tw Cen MT" w:hAnsi="Tw Cen MT"/>
                      <w:sz w:val="20"/>
                      <w:szCs w:val="20"/>
                    </w:rPr>
                  </w:pPr>
                </w:p>
                <w:p>
                  <w:pPr>
                    <w:jc w:val="both"/>
                    <w:rPr>
                      <w:rFonts w:ascii="Tw Cen MT" w:hAnsi="Tw Cen MT"/>
                      <w:sz w:val="20"/>
                      <w:szCs w:val="20"/>
                    </w:rPr>
                  </w:pPr>
                </w:p>
              </w:tc>
            </w:tr>
          </w:tbl>
          <w:p>
            <w:pPr>
              <w:jc w:val="both"/>
              <w:rPr>
                <w:rFonts w:ascii="Tw Cen MT" w:hAnsi="Tw Cen MT"/>
                <w:sz w:val="20"/>
                <w:szCs w:val="20"/>
              </w:rPr>
            </w:pPr>
            <w:r>
              <w:rPr>
                <w:rFonts w:ascii="Tw Cen MT" w:hAnsi="Tw Cen MT"/>
                <w:sz w:val="20"/>
                <w:szCs w:val="20"/>
              </w:rPr>
              <w:t>Dialogar en plenaria las diferencias y similitudes de las formas de gobierno.</w:t>
            </w:r>
          </w:p>
        </w:tc>
        <w:tc>
          <w:tcPr>
            <w:cnfStyle w:val="000000010000"/>
            <w:tcW w:w="2167" w:type="dxa"/>
            <w:vMerge w:val="continue"/>
          </w:tcPr>
          <w:p>
            <w:pPr>
              <w:jc w:val="both"/>
              <w:rPr>
                <w:rFonts w:ascii="Tw Cen MT" w:hAnsi="Tw Cen MT"/>
                <w:sz w:val="20"/>
                <w:szCs w:val="20"/>
              </w:rPr>
            </w:pPr>
          </w:p>
        </w:tc>
      </w:tr>
      <w:tr>
        <w:trPr>
          <w:cantSplit w:val="on"/>
          <w:trHeight w:val="420"/>
          <w:jc w:val="center"/>
        </w:trPr>
        <w:tc>
          <w:tcPr>
            <w:cnfStyle w:val="001000100000"/>
            <w:tcW w:w="470" w:type="dxa"/>
            <w:vMerge w:val="continue"/>
            <w:tcBorders>
              <w:left w:val="dashSmallGap" w:color="auto" w:sz="4" w:space="0"/>
              <w:right w:val="dashSmallGap" w:color="auto" w:sz="4" w:space="0"/>
            </w:tcBorders>
            <w:shd w:val="clear" w:color="auto" w:fill="ffc000" w:themeFill="accent4"/>
            <w:textDirection w:val="btLr"/>
          </w:tcPr>
          <w:p>
            <w:pPr>
              <w:ind w:left="113" w:right="113"/>
              <w:jc w:val="center"/>
              <w:rPr>
                <w:rFonts w:ascii="Tw Cen MT" w:hAnsi="Tw Cen MT"/>
              </w:rPr>
            </w:pPr>
          </w:p>
        </w:tc>
        <w:tc>
          <w:tcPr>
            <w:cnfStyle w:val="000000100000"/>
            <w:tcW w:w="1429" w:type="dxa"/>
            <w:tcBorders>
              <w:top w:val="dashSmallGap" w:color="auto" w:sz="4" w:space="0"/>
              <w:left w:val="single" w:color="000000" w:sz="7" w:space="0"/>
              <w:bottom w:val="dashSmallGap" w:color="auto" w:sz="4" w:space="0"/>
              <w:right w:val="dashSmallGap" w:color="auto" w:sz="4" w:space="0"/>
            </w:tcBorders>
            <w:shd w:val="clear" w:color="auto" w:fill="auto"/>
          </w:tcPr>
          <w:p>
            <w:pPr>
              <w:rPr>
                <w:rFonts w:ascii="Tw Cen MT" w:hAnsi="Tw Cen MT"/>
                <w:sz w:val="20"/>
                <w:szCs w:val="20"/>
              </w:rPr>
            </w:pPr>
            <w:r>
              <w:rPr>
                <w:rFonts w:ascii="Tw Cen MT" w:hAnsi="Tw Cen MT"/>
                <w:sz w:val="20"/>
                <w:szCs w:val="20"/>
              </w:rPr>
              <w:t xml:space="preserve">Lengua Materna </w:t>
            </w:r>
          </w:p>
        </w:tc>
        <w:tc>
          <w:tcPr>
            <w:cnfStyle w:val="000000100000"/>
            <w:tcW w:w="1911" w:type="dxa"/>
            <w:gridSpan w:val="2"/>
            <w:tcBorders>
              <w:top w:val="dashSmallGap" w:color="auto" w:sz="4" w:space="0"/>
              <w:left w:val="dashSmallGap" w:color="auto" w:sz="4" w:space="0"/>
              <w:bottom w:val="dashSmallGap" w:color="auto" w:sz="4" w:space="0"/>
              <w:right w:val="dashSmallGap" w:color="auto" w:sz="4" w:space="0"/>
            </w:tcBorders>
            <w:shd w:val="clear" w:color="auto" w:fill="auto"/>
          </w:tcPr>
          <w:p>
            <w:pPr>
              <w:rPr>
                <w:rFonts w:ascii="Tw Cen MT" w:hAnsi="Tw Cen MT"/>
                <w:sz w:val="20"/>
                <w:szCs w:val="20"/>
              </w:rPr>
            </w:pPr>
            <w:r>
              <w:rPr>
                <w:rFonts w:ascii="Tw Cen MT" w:hAnsi="Tw Cen MT"/>
                <w:sz w:val="18"/>
                <w:szCs w:val="20"/>
              </w:rPr>
              <w:t>Identifica las características de las fábulas, sus semejanzas y diferencias con los refranes. Comprende la función de fábulas y refranes: Interpreta el significado de fábulas y refranes.</w:t>
            </w:r>
          </w:p>
        </w:tc>
        <w:tc>
          <w:tcPr>
            <w:cnfStyle w:val="000000100000"/>
            <w:tcW w:w="7203" w:type="dxa"/>
          </w:tcPr>
          <w:p>
            <w:pPr>
              <w:jc w:val="both"/>
              <w:rPr>
                <w:rFonts w:ascii="Tw Cen MT" w:hAnsi="Tw Cen MT"/>
                <w:sz w:val="20"/>
                <w:szCs w:val="20"/>
              </w:rPr>
            </w:pPr>
            <w:r>
              <w:rPr>
                <w:rFonts w:ascii="Tw Cen MT" w:hAnsi="Tw Cen MT"/>
                <w:sz w:val="20"/>
                <w:szCs w:val="20"/>
              </w:rPr>
              <w:t xml:space="preserve">Seleccionar 3 animales de preferencia del alumno, con ellos deberán elaborar a base de su imaginación una fabula de manera grupal. </w:t>
            </w:r>
          </w:p>
          <w:p>
            <w:pPr>
              <w:jc w:val="both"/>
              <w:rPr>
                <w:rFonts w:ascii="Tw Cen MT" w:hAnsi="Tw Cen MT"/>
                <w:sz w:val="20"/>
                <w:szCs w:val="20"/>
              </w:rPr>
            </w:pPr>
            <w:r>
              <w:rPr>
                <w:rFonts w:ascii="Tw Cen MT" w:hAnsi="Tw Cen MT"/>
                <w:sz w:val="20"/>
                <w:szCs w:val="20"/>
              </w:rPr>
              <w:t xml:space="preserve">Al terminar la fábula, deberán crear un refrán relacionado a la historia que se narra en la fabula. </w:t>
            </w:r>
          </w:p>
          <w:p>
            <w:pPr>
              <w:jc w:val="both"/>
              <w:rPr>
                <w:rFonts w:ascii="Tw Cen MT" w:hAnsi="Tw Cen MT"/>
                <w:sz w:val="20"/>
                <w:szCs w:val="20"/>
              </w:rPr>
            </w:pPr>
            <w:r>
              <w:rPr>
                <w:rFonts w:ascii="Tw Cen MT" w:hAnsi="Tw Cen MT"/>
                <w:sz w:val="20"/>
                <w:szCs w:val="20"/>
              </w:rPr>
              <w:t xml:space="preserve">Posteriormente, los alumnos deberán mencionar cuales son las características de una fábula y las de un refrán. </w:t>
            </w:r>
          </w:p>
        </w:tc>
        <w:tc>
          <w:tcPr>
            <w:cnfStyle w:val="000000100000"/>
            <w:tcW w:w="2167" w:type="dxa"/>
            <w:vMerge w:val="continue"/>
          </w:tcPr>
          <w:p>
            <w:pPr>
              <w:rPr>
                <w:rFonts w:ascii="Tw Cen MT" w:hAnsi="Tw Cen MT"/>
                <w:sz w:val="20"/>
                <w:szCs w:val="20"/>
              </w:rPr>
            </w:pPr>
          </w:p>
        </w:tc>
      </w:tr>
      <w:tr>
        <w:trPr>
          <w:cantSplit w:val="on"/>
          <w:trHeight w:val="1747"/>
          <w:jc w:val="center"/>
        </w:trPr>
        <w:tc>
          <w:tcPr>
            <w:cnfStyle w:val="001000010000"/>
            <w:tcW w:w="470" w:type="dxa"/>
            <w:vMerge w:val="continue"/>
            <w:tcBorders>
              <w:left w:val="dashSmallGap" w:color="auto" w:sz="4" w:space="0"/>
              <w:right w:val="dashSmallGap" w:color="auto" w:sz="4" w:space="0"/>
            </w:tcBorders>
            <w:shd w:val="clear" w:color="auto" w:fill="ffc000" w:themeFill="accent4"/>
            <w:textDirection w:val="btLr"/>
          </w:tcPr>
          <w:p>
            <w:pPr>
              <w:ind w:left="113" w:right="113"/>
              <w:jc w:val="center"/>
              <w:rPr>
                <w:rFonts w:ascii="Tw Cen MT" w:hAnsi="Tw Cen MT"/>
              </w:rPr>
            </w:pPr>
          </w:p>
        </w:tc>
        <w:tc>
          <w:tcPr>
            <w:cnfStyle w:val="000000010000"/>
            <w:tcW w:w="1429" w:type="dxa"/>
            <w:tcBorders>
              <w:top w:val="dashSmallGap" w:color="auto" w:sz="4" w:space="0"/>
              <w:left w:val="single" w:color="000000" w:sz="7" w:space="0"/>
              <w:right w:val="dashSmallGap" w:color="auto" w:sz="4" w:space="0"/>
            </w:tcBorders>
            <w:shd w:val="clear" w:color="auto" w:fill="auto"/>
          </w:tcPr>
          <w:p>
            <w:pPr>
              <w:rPr>
                <w:rFonts w:ascii="Tw Cen MT" w:hAnsi="Tw Cen MT"/>
                <w:sz w:val="20"/>
                <w:szCs w:val="20"/>
              </w:rPr>
            </w:pPr>
            <w:r>
              <w:rPr>
                <w:rFonts w:ascii="Tw Cen MT" w:hAnsi="Tw Cen MT"/>
                <w:sz w:val="20"/>
                <w:szCs w:val="20"/>
              </w:rPr>
              <w:t xml:space="preserve">Artes </w:t>
            </w:r>
          </w:p>
        </w:tc>
        <w:tc>
          <w:tcPr>
            <w:cnfStyle w:val="000000010000"/>
            <w:tcW w:w="1911" w:type="dxa"/>
            <w:gridSpan w:val="2"/>
            <w:tcBorders>
              <w:top w:val="dashSmallGap" w:color="auto" w:sz="4" w:space="0"/>
              <w:left w:val="dashSmallGap" w:color="auto" w:sz="4" w:space="0"/>
              <w:right w:val="dashSmallGap" w:color="auto" w:sz="4" w:space="0"/>
            </w:tcBorders>
            <w:shd w:val="clear" w:color="auto" w:fill="auto"/>
          </w:tcPr>
          <w:p>
            <w:pPr>
              <w:rPr>
                <w:rFonts w:ascii="Tw Cen MT" w:hAnsi="Tw Cen MT"/>
                <w:sz w:val="20"/>
                <w:szCs w:val="20"/>
              </w:rPr>
            </w:pPr>
            <w:r>
              <w:rPr>
                <w:rFonts w:ascii="Tw Cen MT" w:hAnsi="Tw Cen MT"/>
                <w:sz w:val="20"/>
                <w:szCs w:val="20"/>
              </w:rPr>
              <w:t>Ensaya la pieza</w:t>
            </w:r>
          </w:p>
          <w:p>
            <w:pPr>
              <w:rPr>
                <w:rFonts w:ascii="Tw Cen MT" w:hAnsi="Tw Cen MT"/>
                <w:sz w:val="20"/>
                <w:szCs w:val="20"/>
              </w:rPr>
            </w:pPr>
            <w:r>
              <w:rPr>
                <w:rFonts w:ascii="Tw Cen MT" w:hAnsi="Tw Cen MT"/>
                <w:sz w:val="20"/>
                <w:szCs w:val="20"/>
              </w:rPr>
              <w:t>teatr</w:t>
            </w:r>
            <w:r>
              <w:rPr>
                <w:rFonts w:ascii="Tw Cen MT" w:hAnsi="Tw Cen MT"/>
                <w:sz w:val="20"/>
                <w:szCs w:val="20"/>
              </w:rPr>
              <w:t xml:space="preserve">al seleccionada para mejorar su </w:t>
            </w:r>
            <w:r>
              <w:rPr>
                <w:rFonts w:ascii="Tw Cen MT" w:hAnsi="Tw Cen MT"/>
                <w:sz w:val="20"/>
                <w:szCs w:val="20"/>
              </w:rPr>
              <w:t>ejecución</w:t>
            </w:r>
          </w:p>
        </w:tc>
        <w:tc>
          <w:tcPr>
            <w:cnfStyle w:val="000000010000"/>
            <w:tcW w:w="7203" w:type="dxa"/>
          </w:tcPr>
          <w:p>
            <w:pPr>
              <w:jc w:val="both"/>
              <w:rPr>
                <w:rFonts w:ascii="Tw Cen MT" w:hAnsi="Tw Cen MT"/>
                <w:sz w:val="20"/>
                <w:szCs w:val="20"/>
              </w:rPr>
            </w:pPr>
            <w:bookmarkStart w:id="0" w:name="_GoBack"/>
            <w:bookmarkEnd w:id="0"/>
            <w:r>
              <w:rPr>
                <w:rFonts w:ascii="Tw Cen MT" w:hAnsi="Tw Cen MT"/>
                <w:sz w:val="20"/>
                <w:szCs w:val="20"/>
              </w:rPr>
              <w:t>U</w:t>
            </w:r>
            <w:r>
              <w:rPr>
                <w:rFonts w:ascii="Tw Cen MT" w:hAnsi="Tw Cen MT"/>
                <w:sz w:val="20"/>
                <w:szCs w:val="20"/>
              </w:rPr>
              <w:t>tilizar material reciclado para elaborar marionetas. Observar el ejemplo: pueden ser de papel, cartón, etc.</w:t>
            </w:r>
          </w:p>
          <w:p>
            <w:pPr>
              <w:jc w:val="center"/>
              <w:rPr>
                <w:rFonts w:ascii="Tw Cen MT" w:hAnsi="Tw Cen MT"/>
                <w:sz w:val="20"/>
                <w:szCs w:val="20"/>
              </w:rPr>
            </w:pPr>
            <w:r>
              <w:rPr>
                <w:rFonts w:ascii="Tw Cen MT" w:hAnsi="Tw Cen MT"/>
                <w:sz w:val="20"/>
                <w:szCs w:val="20"/>
                <w:lang w:eastAsia="es-MX"/>
              </w:rPr>
              <w:drawing xmlns:mc="http://schemas.openxmlformats.org/markup-compatibility/2006">
                <wp:inline distT="0" distB="0" distL="0" distR="0">
                  <wp:extent cx="2628900" cy="742950"/>
                  <wp:effectExtent l="0" t="0" r="0" b="0"/>
                  <wp:docPr id="41"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31"/>
                          <a:srcRect r="40559"/>
                          <a:stretch/>
                        </pic:blipFill>
                        <pic:spPr>
                          <a:xfrm>
                            <a:off x="0" y="0"/>
                            <a:ext cx="2628900" cy="742950"/>
                          </a:xfrm>
                          <a:prstGeom prst="rect">
                            <a:avLst/>
                          </a:prstGeom>
                        </pic:spPr>
                      </pic:pic>
                    </a:graphicData>
                  </a:graphic>
                </wp:inline>
              </w:drawing>
            </w:r>
          </w:p>
          <w:p>
            <w:pPr>
              <w:jc w:val="both"/>
              <w:rPr>
                <w:rFonts w:ascii="Tw Cen MT" w:hAnsi="Tw Cen MT"/>
                <w:sz w:val="20"/>
                <w:szCs w:val="20"/>
              </w:rPr>
            </w:pPr>
            <w:r>
              <w:rPr>
                <w:rFonts w:ascii="Tw Cen MT" w:hAnsi="Tw Cen MT"/>
                <w:sz w:val="20"/>
                <w:szCs w:val="20"/>
              </w:rPr>
              <w:t xml:space="preserve">Al finalizar las marionetas, con la imaginación del alumno se deberá crear un pequeño guion de teatro y presentar la obra utilizando sus marionetas como los personajes principales de la historia.  </w:t>
            </w:r>
          </w:p>
          <w:p>
            <w:pPr>
              <w:jc w:val="both"/>
              <w:rPr>
                <w:rFonts w:ascii="Tw Cen MT" w:hAnsi="Tw Cen MT"/>
                <w:sz w:val="20"/>
                <w:szCs w:val="20"/>
              </w:rPr>
            </w:pPr>
          </w:p>
        </w:tc>
        <w:tc>
          <w:tcPr>
            <w:cnfStyle w:val="000000010000"/>
            <w:tcW w:w="2167" w:type="dxa"/>
            <w:vMerge w:val="continue"/>
          </w:tcPr>
          <w:p>
            <w:pPr>
              <w:rPr>
                <w:rFonts w:ascii="Tw Cen MT" w:hAnsi="Tw Cen MT"/>
                <w:sz w:val="20"/>
                <w:szCs w:val="20"/>
              </w:rPr>
            </w:pPr>
          </w:p>
        </w:tc>
      </w:tr>
      <w:tr>
        <w:trPr>
          <w:gridAfter w:val="3"/>
          <w:wAfter w:w="10572" w:type="dxa"/>
          <w:cantSplit w:val="on"/>
          <w:trHeight w:val="131"/>
          <w:jc w:val="center"/>
        </w:trPr>
        <w:tc>
          <w:tcPr>
            <w:cnfStyle w:val="001000100000"/>
            <w:tcW w:w="470" w:type="dxa"/>
            <w:vMerge w:val="continue"/>
            <w:tcBorders>
              <w:left w:val="dashSmallGap" w:color="auto" w:sz="4" w:space="0"/>
              <w:bottom w:val="dashSmallGap" w:color="auto" w:sz="4" w:space="0"/>
              <w:right w:val="dashSmallGap" w:color="auto" w:sz="4" w:space="0"/>
            </w:tcBorders>
            <w:shd w:val="clear" w:color="auto" w:fill="ffc000" w:themeFill="accent4"/>
            <w:textDirection w:val="btLr"/>
          </w:tcPr>
          <w:p>
            <w:pPr>
              <w:ind w:left="113" w:right="113"/>
              <w:jc w:val="center"/>
              <w:rPr>
                <w:rFonts w:ascii="Tw Cen MT" w:hAnsi="Tw Cen MT"/>
              </w:rPr>
            </w:pPr>
          </w:p>
        </w:tc>
        <w:tc>
          <w:tcPr>
            <w:cnfStyle w:val="000000100000"/>
            <w:tcW w:w="2138" w:type="dxa"/>
            <w:gridSpan w:val="2"/>
          </w:tcPr>
          <w:p>
            <w:pPr>
              <w:rPr>
                <w:rFonts w:ascii="Tw Cen MT" w:hAnsi="Tw Cen MT"/>
                <w:sz w:val="20"/>
                <w:szCs w:val="20"/>
              </w:rPr>
            </w:pPr>
          </w:p>
        </w:tc>
      </w:tr>
      <w:tr>
        <w:trPr>
          <w:trHeight w:val="230"/>
          <w:jc w:val="center"/>
        </w:trPr>
        <w:tc>
          <w:tcPr>
            <w:cnfStyle w:val="001000010000"/>
            <w:tcW w:w="470" w:type="dxa"/>
            <w:tcBorders>
              <w:top w:val="dashSmallGap" w:color="auto" w:sz="4" w:space="0"/>
              <w:left w:val="nil" w:sz="4" w:space="0"/>
              <w:bottom w:val="dashSmallGap" w:color="auto" w:sz="4" w:space="0"/>
              <w:right w:val="dashSmallGap" w:color="auto" w:sz="4" w:space="0"/>
            </w:tcBorders>
          </w:tcPr>
          <w:p>
            <w:pPr>
              <w:jc w:val="center"/>
              <w:rPr>
                <w:rFonts w:ascii="Tw Cen MT" w:hAnsi="Tw Cen MT"/>
              </w:rPr>
            </w:pPr>
          </w:p>
        </w:tc>
        <w:tc>
          <w:tcPr>
            <w:cnfStyle w:val="000000010000"/>
            <w:tcW w:w="1429" w:type="dxa"/>
            <w:tcBorders>
              <w:top w:val="dashSmallGap" w:color="auto" w:sz="4" w:space="0"/>
              <w:left w:val="dashSmallGap" w:color="auto" w:sz="4" w:space="0"/>
              <w:bottom w:val="dashSmallGap" w:color="auto" w:sz="4" w:space="0"/>
            </w:tcBorders>
            <w:shd w:val="clear" w:color="auto" w:fill="ed7d31" w:themeFill="accent2"/>
            <w:vAlign w:val="center"/>
          </w:tcPr>
          <w:p>
            <w:pPr>
              <w:jc w:val="center"/>
              <w:rPr>
                <w:rFonts w:ascii="Tw Cen MT" w:hAnsi="Tw Cen MT"/>
              </w:rPr>
            </w:pPr>
            <w:r>
              <w:rPr>
                <w:rFonts w:ascii="Tw Cen MT" w:hAnsi="Tw Cen MT"/>
              </w:rPr>
              <w:t>ASIGNATURA</w:t>
            </w:r>
          </w:p>
        </w:tc>
        <w:tc>
          <w:tcPr>
            <w:cnfStyle w:val="000000010000"/>
            <w:tcW w:w="1911" w:type="dxa"/>
            <w:gridSpan w:val="2"/>
            <w:tcBorders>
              <w:top w:val="dashSmallGap" w:color="auto" w:sz="4" w:space="0"/>
              <w:bottom w:val="dashSmallGap" w:color="auto" w:sz="4" w:space="0"/>
            </w:tcBorders>
            <w:shd w:val="clear" w:color="auto" w:fill="f8cbac" w:themeFill="accent2" w:themeFillTint="66"/>
            <w:vAlign w:val="center"/>
          </w:tcPr>
          <w:p>
            <w:pPr>
              <w:jc w:val="center"/>
              <w:rPr>
                <w:rFonts w:ascii="Tw Cen MT" w:hAnsi="Tw Cen MT"/>
              </w:rPr>
            </w:pPr>
            <w:r>
              <w:rPr>
                <w:rFonts w:ascii="Tw Cen MT" w:hAnsi="Tw Cen MT"/>
              </w:rPr>
              <w:t>APRENDIZAJE ESPERADO</w:t>
            </w:r>
          </w:p>
        </w:tc>
        <w:tc>
          <w:tcPr>
            <w:cnfStyle w:val="000000010000"/>
            <w:tcW w:w="7203" w:type="dxa"/>
            <w:shd w:val="clear" w:color="auto" w:fill="f8cbac" w:themeFill="accent2" w:themeFillTint="66"/>
            <w:vAlign w:val="center"/>
          </w:tcPr>
          <w:p>
            <w:pPr>
              <w:jc w:val="center"/>
              <w:rPr>
                <w:rFonts w:ascii="Tw Cen MT" w:hAnsi="Tw Cen MT"/>
              </w:rPr>
            </w:pPr>
            <w:r>
              <w:rPr>
                <w:rFonts w:ascii="Tw Cen MT" w:hAnsi="Tw Cen MT"/>
              </w:rPr>
              <w:t>ACTIVIDADES</w:t>
            </w:r>
          </w:p>
        </w:tc>
        <w:tc>
          <w:tcPr>
            <w:cnfStyle w:val="000000010000"/>
            <w:tcW w:w="2167" w:type="dxa"/>
            <w:shd w:val="clear" w:color="auto" w:fill="ed7d31" w:themeFill="accent2"/>
            <w:vAlign w:val="center"/>
          </w:tcPr>
          <w:p>
            <w:pPr>
              <w:jc w:val="center"/>
              <w:rPr>
                <w:rFonts w:ascii="Tw Cen MT" w:hAnsi="Tw Cen MT"/>
              </w:rPr>
            </w:pPr>
            <w:r>
              <w:rPr>
                <w:rFonts w:ascii="Tw Cen MT" w:hAnsi="Tw Cen MT"/>
              </w:rPr>
              <w:t>INDICACIONES DEL MAESTRO SEGÚN LA NUEVA MODALIDAD</w:t>
            </w:r>
          </w:p>
        </w:tc>
      </w:tr>
      <w:tr>
        <w:trPr>
          <w:cantSplit w:val="on"/>
          <w:trHeight w:val="540"/>
          <w:jc w:val="center"/>
        </w:trPr>
        <w:tc>
          <w:tcPr>
            <w:cnfStyle w:val="001000100000"/>
            <w:tcW w:w="470" w:type="dxa"/>
            <w:vMerge w:val="restart"/>
            <w:tcBorders>
              <w:top w:val="dashSmallGap" w:color="auto" w:sz="4" w:space="0"/>
            </w:tcBorders>
            <w:shd w:val="clear" w:color="auto" w:fill="ed7d31" w:themeFill="accent2"/>
            <w:textDirection w:val="btLr"/>
          </w:tcPr>
          <w:p>
            <w:pPr>
              <w:ind w:left="113" w:right="113"/>
              <w:jc w:val="center"/>
              <w:rPr>
                <w:rFonts w:ascii="Tw Cen MT" w:hAnsi="Tw Cen MT"/>
              </w:rPr>
            </w:pPr>
            <w:r>
              <w:rPr>
                <w:rFonts w:ascii="Tw Cen MT" w:hAnsi="Tw Cen MT"/>
              </w:rPr>
              <w:t>VIERNES</w:t>
            </w:r>
          </w:p>
        </w:tc>
        <w:tc>
          <w:tcPr>
            <w:cnfStyle w:val="000000100000"/>
            <w:tcW w:w="1429" w:type="dxa"/>
            <w:tcBorders>
              <w:top w:val="dashSmallGap" w:color="auto" w:sz="4" w:space="0"/>
              <w:left w:val="single" w:color="000000" w:sz="6" w:space="0"/>
              <w:bottom w:val="dashSmallGap" w:color="auto" w:sz="4" w:space="0"/>
              <w:right w:val="dashSmallGap" w:color="auto" w:sz="4" w:space="0"/>
            </w:tcBorders>
            <w:shd w:val="clear" w:color="auto" w:fill="auto"/>
          </w:tcPr>
          <w:p>
            <w:pPr>
              <w:rPr>
                <w:rFonts w:ascii="Tw Cen MT" w:hAnsi="Tw Cen MT"/>
                <w:sz w:val="20"/>
                <w:szCs w:val="20"/>
              </w:rPr>
            </w:pPr>
            <w:r>
              <w:rPr>
                <w:rFonts w:ascii="Tw Cen MT" w:hAnsi="Tw Cen MT"/>
                <w:sz w:val="20"/>
                <w:szCs w:val="20"/>
              </w:rPr>
              <w:t xml:space="preserve">Lengua materna </w:t>
            </w:r>
          </w:p>
        </w:tc>
        <w:tc>
          <w:tcPr>
            <w:cnfStyle w:val="000000100000"/>
            <w:tcW w:w="1911" w:type="dxa"/>
            <w:gridSpan w:val="2"/>
            <w:tcBorders>
              <w:top w:val="dashSmallGap" w:color="auto" w:sz="4" w:space="0"/>
              <w:left w:val="dashSmallGap" w:color="auto" w:sz="4" w:space="0"/>
              <w:bottom w:val="dashSmallGap" w:color="auto" w:sz="4" w:space="0"/>
              <w:right w:val="dashSmallGap" w:color="auto" w:sz="4" w:space="0"/>
            </w:tcBorders>
            <w:shd w:val="clear" w:color="auto" w:fill="auto"/>
          </w:tcPr>
          <w:p>
            <w:pPr>
              <w:rPr>
                <w:rFonts w:ascii="Tw Cen MT" w:hAnsi="Tw Cen MT"/>
                <w:sz w:val="20"/>
                <w:szCs w:val="20"/>
              </w:rPr>
            </w:pPr>
            <w:r>
              <w:rPr>
                <w:rFonts w:ascii="Tw Cen MT" w:hAnsi="Tw Cen MT"/>
                <w:sz w:val="18"/>
                <w:szCs w:val="20"/>
              </w:rPr>
              <w:t xml:space="preserve">Es capaz de explicar la función social y el valor de la práctica, su estructura, participantes y simbolismos de objetos, acciones, gestos. Advierte los saberes sobre su cosmovisión. </w:t>
            </w:r>
          </w:p>
        </w:tc>
        <w:tc>
          <w:tcPr>
            <w:cnfStyle w:val="000000100000"/>
            <w:tcW w:w="7203" w:type="dxa"/>
          </w:tcPr>
          <w:p>
            <w:pPr>
              <w:jc w:val="both"/>
              <w:rPr>
                <w:rFonts w:ascii="Tw Cen MT" w:hAnsi="Tw Cen MT"/>
                <w:sz w:val="20"/>
                <w:szCs w:val="20"/>
              </w:rPr>
            </w:pPr>
            <w:r>
              <w:rPr>
                <w:rFonts w:ascii="Tw Cen MT" w:hAnsi="Tw Cen MT"/>
                <w:sz w:val="20"/>
                <w:szCs w:val="20"/>
              </w:rPr>
              <w:t>Investigar en el diccionario el significado de la palabra leyenda y anotarlo en el cuaderno.</w:t>
            </w:r>
          </w:p>
          <w:p>
            <w:pPr>
              <w:jc w:val="both"/>
              <w:rPr>
                <w:rFonts w:ascii="Tw Cen MT" w:hAnsi="Tw Cen MT"/>
                <w:sz w:val="20"/>
                <w:szCs w:val="20"/>
              </w:rPr>
            </w:pPr>
            <w:r>
              <w:rPr>
                <w:rFonts w:ascii="Tw Cen MT" w:hAnsi="Tw Cen MT"/>
                <w:sz w:val="20"/>
                <w:szCs w:val="20"/>
              </w:rPr>
              <w:t>Leer la leyenda de la llorona que se encuentra en el anexo #2 de este documento</w:t>
            </w:r>
            <w:r>
              <w:rPr>
                <w:rFonts w:ascii="Tw Cen MT" w:hAnsi="Tw Cen MT"/>
                <w:sz w:val="20"/>
                <w:szCs w:val="20"/>
              </w:rPr>
              <w:t>, posteriormente responder las siguientes preguntas en el cuaderno:</w:t>
            </w:r>
          </w:p>
          <w:p>
            <w:pPr>
              <w:jc w:val="both"/>
              <w:rPr>
                <w:rFonts w:ascii="Tw Cen MT" w:hAnsi="Tw Cen MT"/>
                <w:sz w:val="20"/>
                <w:szCs w:val="20"/>
              </w:rPr>
            </w:pPr>
            <w:r>
              <w:rPr>
                <w:rFonts w:ascii="Tw Cen MT" w:hAnsi="Tw Cen MT"/>
                <w:sz w:val="20"/>
                <w:szCs w:val="20"/>
              </w:rPr>
              <w:t>¿Quién era la llorona?</w:t>
            </w:r>
          </w:p>
          <w:p>
            <w:pPr>
              <w:jc w:val="both"/>
              <w:rPr>
                <w:rFonts w:ascii="Tw Cen MT" w:hAnsi="Tw Cen MT"/>
                <w:sz w:val="20"/>
                <w:szCs w:val="20"/>
              </w:rPr>
            </w:pPr>
            <w:r>
              <w:rPr>
                <w:rFonts w:ascii="Tw Cen MT" w:hAnsi="Tw Cen MT"/>
                <w:sz w:val="20"/>
                <w:szCs w:val="20"/>
              </w:rPr>
              <w:t>¿Qué hacía la llorona?</w:t>
            </w:r>
          </w:p>
          <w:p>
            <w:pPr>
              <w:jc w:val="both"/>
              <w:rPr>
                <w:rFonts w:ascii="Tw Cen MT" w:hAnsi="Tw Cen MT"/>
                <w:sz w:val="20"/>
                <w:szCs w:val="20"/>
              </w:rPr>
            </w:pPr>
            <w:r>
              <w:rPr>
                <w:rFonts w:ascii="Tw Cen MT" w:hAnsi="Tw Cen MT"/>
                <w:sz w:val="20"/>
                <w:szCs w:val="20"/>
              </w:rPr>
              <w:t>¿Qué le pasó a la llorona y que le llevó a tener ese comportamiento?</w:t>
            </w:r>
          </w:p>
          <w:p>
            <w:pPr>
              <w:jc w:val="both"/>
              <w:rPr>
                <w:rFonts w:ascii="Tw Cen MT" w:hAnsi="Tw Cen MT"/>
                <w:sz w:val="20"/>
                <w:szCs w:val="20"/>
              </w:rPr>
            </w:pPr>
            <w:r>
              <w:rPr>
                <w:rFonts w:ascii="Tw Cen MT" w:hAnsi="Tw Cen MT"/>
                <w:sz w:val="20"/>
                <w:szCs w:val="20"/>
              </w:rPr>
              <w:t>Anotar en el cuaderno un final distinto inventado por el alumno.</w:t>
            </w:r>
          </w:p>
        </w:tc>
        <w:tc>
          <w:tcPr>
            <w:cnfStyle w:val="000000100000"/>
            <w:tcW w:w="2167" w:type="dxa"/>
            <w:vMerge w:val="restart"/>
          </w:tcPr>
          <w:p>
            <w:pPr>
              <w:rPr>
                <w:rFonts w:ascii="Tw Cen MT" w:hAnsi="Tw Cen MT"/>
                <w:sz w:val="20"/>
                <w:szCs w:val="20"/>
              </w:rPr>
            </w:pPr>
          </w:p>
          <w:p>
            <w:pPr>
              <w:jc w:val="both"/>
              <w:rPr>
                <w:rFonts w:ascii="Tw Cen MT" w:hAnsi="Tw Cen MT"/>
                <w:sz w:val="20"/>
                <w:szCs w:val="20"/>
              </w:rPr>
            </w:pPr>
            <w:r>
              <w:rPr>
                <w:rFonts w:ascii="Tw Cen MT" w:hAnsi="Tw Cen MT"/>
                <w:sz w:val="20"/>
                <w:szCs w:val="20"/>
              </w:rPr>
              <w:t xml:space="preserve"> </w:t>
            </w:r>
          </w:p>
        </w:tc>
      </w:tr>
      <w:tr>
        <w:trPr>
          <w:cantSplit w:val="on"/>
          <w:trHeight w:val="795"/>
          <w:jc w:val="center"/>
        </w:trPr>
        <w:tc>
          <w:tcPr>
            <w:cnfStyle w:val="001000010000"/>
            <w:tcW w:w="470" w:type="dxa"/>
            <w:vMerge w:val="continue"/>
            <w:tcBorders>
              <w:top w:val="dashSmallGap" w:color="auto" w:sz="4" w:space="0"/>
            </w:tcBorders>
            <w:shd w:val="clear" w:color="auto" w:fill="ed7d31" w:themeFill="accent2"/>
            <w:textDirection w:val="btLr"/>
          </w:tcPr>
          <w:p>
            <w:pPr>
              <w:ind w:left="113" w:right="113"/>
              <w:jc w:val="center"/>
              <w:rPr>
                <w:rFonts w:ascii="Tw Cen MT" w:hAnsi="Tw Cen MT"/>
              </w:rPr>
            </w:pPr>
          </w:p>
        </w:tc>
        <w:tc>
          <w:tcPr>
            <w:cnfStyle w:val="000000010000"/>
            <w:tcW w:w="1429" w:type="dxa"/>
            <w:tcBorders>
              <w:top w:val="dashSmallGap" w:color="auto" w:sz="4" w:space="0"/>
              <w:left w:val="single" w:color="000000" w:sz="6" w:space="0"/>
              <w:bottom w:val="dashSmallGap" w:color="auto" w:sz="4" w:space="0"/>
              <w:right w:val="dashSmallGap" w:color="auto" w:sz="4" w:space="0"/>
            </w:tcBorders>
            <w:shd w:val="clear" w:color="auto" w:fill="auto"/>
          </w:tcPr>
          <w:p>
            <w:pPr>
              <w:rPr>
                <w:rFonts w:ascii="Tw Cen MT" w:hAnsi="Tw Cen MT"/>
                <w:sz w:val="20"/>
                <w:szCs w:val="20"/>
              </w:rPr>
            </w:pPr>
            <w:r>
              <w:rPr>
                <w:rFonts w:ascii="Tw Cen MT" w:hAnsi="Tw Cen MT"/>
                <w:sz w:val="20"/>
                <w:szCs w:val="20"/>
              </w:rPr>
              <w:t xml:space="preserve">Matemáticas </w:t>
            </w:r>
          </w:p>
        </w:tc>
        <w:tc>
          <w:tcPr>
            <w:cnfStyle w:val="000000010000"/>
            <w:tcW w:w="1911" w:type="dxa"/>
            <w:gridSpan w:val="2"/>
            <w:tcBorders>
              <w:top w:val="dashSmallGap" w:color="auto" w:sz="4" w:space="0"/>
              <w:left w:val="dashSmallGap" w:color="auto" w:sz="4" w:space="0"/>
              <w:bottom w:val="dashSmallGap" w:color="auto" w:sz="4" w:space="0"/>
              <w:right w:val="dashSmallGap" w:color="auto" w:sz="4" w:space="0"/>
            </w:tcBorders>
            <w:shd w:val="clear" w:color="auto" w:fill="auto"/>
          </w:tcPr>
          <w:p>
            <w:pPr>
              <w:rPr>
                <w:rFonts w:ascii="Tw Cen MT" w:hAnsi="Tw Cen MT"/>
                <w:sz w:val="20"/>
                <w:szCs w:val="20"/>
              </w:rPr>
            </w:pPr>
            <w:r>
              <w:rPr>
                <w:rFonts w:ascii="Tw Cen MT" w:hAnsi="Tw Cen MT"/>
                <w:sz w:val="20"/>
                <w:szCs w:val="20"/>
              </w:rPr>
              <w:t xml:space="preserve">Identificación </w:t>
            </w:r>
            <w:r>
              <w:rPr>
                <w:rFonts w:ascii="Tw Cen MT" w:hAnsi="Tw Cen MT"/>
                <w:sz w:val="20"/>
                <w:szCs w:val="20"/>
              </w:rPr>
              <w:t>de rectas paralelas, secantes y</w:t>
            </w:r>
          </w:p>
          <w:p>
            <w:pPr>
              <w:rPr>
                <w:rFonts w:ascii="Tw Cen MT" w:hAnsi="Tw Cen MT"/>
                <w:sz w:val="20"/>
                <w:szCs w:val="20"/>
              </w:rPr>
            </w:pPr>
            <w:r>
              <w:rPr>
                <w:rFonts w:ascii="Tw Cen MT" w:hAnsi="Tw Cen MT"/>
                <w:sz w:val="20"/>
                <w:szCs w:val="20"/>
              </w:rPr>
              <w:t>perpen</w:t>
            </w:r>
            <w:r>
              <w:rPr>
                <w:rFonts w:ascii="Tw Cen MT" w:hAnsi="Tw Cen MT"/>
                <w:sz w:val="20"/>
                <w:szCs w:val="20"/>
              </w:rPr>
              <w:t xml:space="preserve">diculares en el plano, así como </w:t>
            </w:r>
            <w:r>
              <w:rPr>
                <w:rFonts w:ascii="Tw Cen MT" w:hAnsi="Tw Cen MT"/>
                <w:sz w:val="20"/>
                <w:szCs w:val="20"/>
              </w:rPr>
              <w:t>de ángulos rectos, agudos y obtusos</w:t>
            </w:r>
          </w:p>
        </w:tc>
        <w:tc>
          <w:tcPr>
            <w:cnfStyle w:val="000000010000"/>
            <w:tcW w:w="7203" w:type="dxa"/>
          </w:tcPr>
          <w:p>
            <w:pPr>
              <w:jc w:val="both"/>
              <w:rPr>
                <w:rFonts w:ascii="Tw Cen MT" w:hAnsi="Tw Cen MT"/>
                <w:sz w:val="20"/>
                <w:szCs w:val="20"/>
              </w:rPr>
            </w:pPr>
            <w:r>
              <w:rPr>
                <w:rFonts w:ascii="Tw Cen MT" w:hAnsi="Tw Cen MT"/>
                <w:sz w:val="20"/>
                <w:szCs w:val="20"/>
              </w:rPr>
              <w:t xml:space="preserve"> </w:t>
            </w:r>
            <w:r>
              <w:rPr>
                <w:rFonts w:ascii="Tw Cen MT" w:hAnsi="Tw Cen MT"/>
                <w:sz w:val="20"/>
                <w:szCs w:val="20"/>
              </w:rPr>
              <w:t xml:space="preserve">Escribir dentro del recuadro el nombre del tipo de recta que corresponde. </w:t>
            </w:r>
            <w:r>
              <w:rPr>
                <w:rFonts w:ascii="Tw Cen MT" w:hAnsi="Tw Cen MT"/>
                <w:sz w:val="20"/>
                <w:szCs w:val="20"/>
              </w:rPr>
              <w:t>(paralela, perpendicular o secante)</w:t>
            </w:r>
          </w:p>
          <w:p>
            <w:pPr>
              <w:jc w:val="center"/>
              <w:rPr>
                <w:rFonts w:ascii="Tw Cen MT" w:hAnsi="Tw Cen MT"/>
                <w:sz w:val="20"/>
                <w:szCs w:val="20"/>
              </w:rPr>
            </w:pPr>
            <w:r>
              <w:rPr>
                <w:rFonts w:ascii="Tw Cen MT" w:hAnsi="Tw Cen MT"/>
                <w:sz w:val="20"/>
                <w:szCs w:val="20"/>
                <w:lang w:eastAsia="es-MX"/>
              </w:rPr>
              <w:drawing xmlns:mc="http://schemas.openxmlformats.org/markup-compatibility/2006">
                <wp:inline distT="0" distB="0" distL="0" distR="0">
                  <wp:extent cx="4152900" cy="1447800"/>
                  <wp:effectExtent l="0" t="0" r="0" b="0"/>
                  <wp:docPr id="4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pic:cNvPicPr>
                            <a:picLocks noChangeAspect="1" noChangeArrowheads="1"/>
                          </pic:cNvPicPr>
                        </pic:nvPicPr>
                        <pic:blipFill>
                          <a:blip r:embed="rId32">
                            <a:clrChange>
                              <a:clrFrom>
                                <a:srgbClr val="FFFFFF"/>
                              </a:clrFrom>
                              <a:clrTo>
                                <a:srgbClr val="FFFFFF">
                                  <a:alpha val="0"/>
                                </a:srgbClr>
                              </a:clrTo>
                            </a:clrChange>
                          </a:blip>
                          <a:srcRect/>
                          <a:stretch>
                            <a:fillRect/>
                          </a:stretch>
                        </pic:blipFill>
                        <pic:spPr>
                          <a:xfrm>
                            <a:off x="0" y="0"/>
                            <a:ext cx="4152900" cy="1447800"/>
                          </a:xfrm>
                          <a:prstGeom prst="rect">
                            <a:avLst/>
                          </a:prstGeom>
                          <a:noFill/>
                          <a:ln w="9525">
                            <a:noFill/>
                            <a:miter lim="800000"/>
                          </a:ln>
                        </pic:spPr>
                      </pic:pic>
                    </a:graphicData>
                  </a:graphic>
                </wp:inline>
              </w:drawing>
            </w:r>
          </w:p>
          <w:p>
            <w:pPr>
              <w:jc w:val="both"/>
              <w:rPr>
                <w:rFonts w:ascii="Tw Cen MT" w:hAnsi="Tw Cen MT"/>
                <w:sz w:val="20"/>
                <w:szCs w:val="20"/>
              </w:rPr>
            </w:pPr>
            <w:r>
              <w:rPr>
                <w:rFonts w:ascii="Tw Cen MT" w:hAnsi="Tw Cen MT"/>
                <w:sz w:val="20"/>
                <w:szCs w:val="20"/>
              </w:rPr>
              <w:t>Posteriormente analizar las respuestas en plenaria, así mismo las diferencias y similitudes que existen entre los diferentes tipos de rectas.</w:t>
            </w:r>
          </w:p>
        </w:tc>
        <w:tc>
          <w:tcPr>
            <w:cnfStyle w:val="000000010000"/>
            <w:tcW w:w="2167" w:type="dxa"/>
            <w:vMerge w:val="continue"/>
          </w:tcPr>
          <w:p>
            <w:pPr>
              <w:rPr>
                <w:rFonts w:ascii="Tw Cen MT" w:hAnsi="Tw Cen MT"/>
                <w:sz w:val="20"/>
                <w:szCs w:val="20"/>
              </w:rPr>
            </w:pPr>
          </w:p>
        </w:tc>
      </w:tr>
      <w:tr>
        <w:trPr>
          <w:cantSplit w:val="on"/>
          <w:trHeight w:val="1751"/>
          <w:jc w:val="center"/>
        </w:trPr>
        <w:tc>
          <w:tcPr>
            <w:cnfStyle w:val="001000100000"/>
            <w:tcW w:w="470" w:type="dxa"/>
            <w:vMerge w:val="continue"/>
            <w:tcBorders>
              <w:top w:val="dashSmallGap" w:color="auto" w:sz="4" w:space="0"/>
            </w:tcBorders>
            <w:shd w:val="clear" w:color="auto" w:fill="ed7d31" w:themeFill="accent2"/>
            <w:textDirection w:val="btLr"/>
          </w:tcPr>
          <w:p>
            <w:pPr>
              <w:ind w:left="113" w:right="113"/>
              <w:jc w:val="center"/>
              <w:rPr>
                <w:rFonts w:ascii="Tw Cen MT" w:hAnsi="Tw Cen MT"/>
              </w:rPr>
            </w:pPr>
          </w:p>
        </w:tc>
        <w:tc>
          <w:tcPr>
            <w:cnfStyle w:val="000000100000"/>
            <w:tcW w:w="1429" w:type="dxa"/>
            <w:tcBorders>
              <w:top w:val="dashSmallGap" w:color="auto" w:sz="4" w:space="0"/>
              <w:left w:val="single" w:color="000000" w:sz="6" w:space="0"/>
              <w:right w:val="dashSmallGap" w:color="auto" w:sz="4" w:space="0"/>
            </w:tcBorders>
            <w:shd w:val="clear" w:color="auto" w:fill="auto"/>
          </w:tcPr>
          <w:p>
            <w:pPr>
              <w:rPr>
                <w:rFonts w:ascii="Tw Cen MT" w:hAnsi="Tw Cen MT"/>
                <w:sz w:val="20"/>
                <w:szCs w:val="20"/>
              </w:rPr>
            </w:pPr>
            <w:r>
              <w:rPr>
                <w:rFonts w:ascii="Tw Cen MT" w:hAnsi="Tw Cen MT"/>
                <w:sz w:val="20"/>
                <w:szCs w:val="20"/>
                <w:lang w:val="en-US"/>
              </w:rPr>
              <w:t xml:space="preserve">Educacion socioemocional </w:t>
            </w:r>
          </w:p>
        </w:tc>
        <w:tc>
          <w:tcPr>
            <w:cnfStyle w:val="000000100000"/>
            <w:tcW w:w="1911" w:type="dxa"/>
            <w:gridSpan w:val="2"/>
            <w:tcBorders>
              <w:top w:val="dashSmallGap" w:color="auto" w:sz="4" w:space="0"/>
              <w:left w:val="dashSmallGap" w:color="auto" w:sz="4" w:space="0"/>
              <w:right w:val="dashSmallGap" w:color="auto" w:sz="4" w:space="0"/>
            </w:tcBorders>
            <w:shd w:val="clear" w:color="auto" w:fill="auto"/>
          </w:tcPr>
          <w:p>
            <w:pPr>
              <w:rPr>
                <w:rFonts w:ascii="Tw Cen MT" w:hAnsi="Tw Cen MT"/>
                <w:sz w:val="20"/>
                <w:szCs w:val="20"/>
              </w:rPr>
            </w:pPr>
            <w:r>
              <w:rPr>
                <w:rFonts w:ascii="Tw Cen MT" w:hAnsi="Tw Cen MT"/>
                <w:sz w:val="20"/>
                <w:szCs w:val="20"/>
              </w:rPr>
              <w:t xml:space="preserve">Describe </w:t>
            </w:r>
            <w:r>
              <w:rPr>
                <w:rFonts w:ascii="Tw Cen MT" w:hAnsi="Tw Cen MT"/>
                <w:sz w:val="20"/>
                <w:szCs w:val="20"/>
              </w:rPr>
              <w:t>beneficios de regular las emociones para</w:t>
            </w:r>
          </w:p>
          <w:p>
            <w:pPr>
              <w:rPr>
                <w:rFonts w:ascii="Tw Cen MT" w:hAnsi="Tw Cen MT"/>
                <w:sz w:val="20"/>
                <w:szCs w:val="20"/>
              </w:rPr>
            </w:pPr>
            <w:r>
              <w:rPr>
                <w:rFonts w:ascii="Tw Cen MT" w:hAnsi="Tw Cen MT"/>
                <w:sz w:val="20"/>
                <w:szCs w:val="20"/>
              </w:rPr>
              <w:t>evitar re</w:t>
            </w:r>
            <w:r>
              <w:rPr>
                <w:rFonts w:ascii="Tw Cen MT" w:hAnsi="Tw Cen MT"/>
                <w:sz w:val="20"/>
                <w:szCs w:val="20"/>
              </w:rPr>
              <w:t xml:space="preserve">acciones impulsivas o conductas </w:t>
            </w:r>
            <w:r>
              <w:rPr>
                <w:rFonts w:ascii="Tw Cen MT" w:hAnsi="Tw Cen MT"/>
                <w:sz w:val="20"/>
                <w:szCs w:val="20"/>
              </w:rPr>
              <w:t>de represión de la emoción.</w:t>
            </w:r>
          </w:p>
        </w:tc>
        <w:tc>
          <w:tcPr>
            <w:cnfStyle w:val="000000100000"/>
            <w:tcW w:w="7203" w:type="dxa"/>
          </w:tcPr>
          <w:p>
            <w:pPr>
              <w:jc w:val="both"/>
              <w:rPr>
                <w:rFonts w:ascii="Tw Cen MT" w:hAnsi="Tw Cen MT"/>
                <w:sz w:val="20"/>
                <w:szCs w:val="20"/>
              </w:rPr>
            </w:pPr>
            <w:r>
              <w:rPr>
                <w:rFonts w:ascii="Tw Cen MT" w:hAnsi="Tw Cen MT"/>
                <w:sz w:val="20"/>
                <w:szCs w:val="20"/>
              </w:rPr>
              <w:t>Escribir en el cuaderno cinco situaciones de la vida diaria, que provoquen una emoción.</w:t>
            </w:r>
          </w:p>
          <w:tbl>
            <w:tblPr>
              <w:tblStyle w:val="TableGrid"/>
              <w:tblW w:w="0" w:type="auto"/>
              <w:tblLook w:val="04A0"/>
            </w:tblPr>
            <w:tblGrid>
              <w:gridCol w:w="2992"/>
              <w:gridCol w:w="2993"/>
            </w:tblGrid>
            <w:tr>
              <w:trPr/>
              <w:tc>
                <w:tcPr>
                  <w:cnfStyle w:val="101000000000"/>
                  <w:tcW w:w="2992" w:type="dxa"/>
                  <w:shd w:val="clear" w:color="auto" w:fill="f8cbac" w:themeFill="accent2" w:themeFillTint="66"/>
                </w:tcPr>
                <w:p>
                  <w:pPr>
                    <w:jc w:val="both"/>
                    <w:rPr>
                      <w:rFonts w:ascii="Tw Cen MT" w:hAnsi="Tw Cen MT"/>
                      <w:sz w:val="20"/>
                      <w:szCs w:val="20"/>
                    </w:rPr>
                  </w:pPr>
                  <w:r>
                    <w:rPr>
                      <w:rFonts w:ascii="Tw Cen MT" w:hAnsi="Tw Cen MT"/>
                      <w:sz w:val="20"/>
                      <w:szCs w:val="20"/>
                    </w:rPr>
                    <w:t xml:space="preserve">Situación </w:t>
                  </w:r>
                </w:p>
              </w:tc>
              <w:tc>
                <w:tcPr>
                  <w:cnfStyle w:val="100000000000"/>
                  <w:tcW w:w="2993" w:type="dxa"/>
                  <w:shd w:val="clear" w:color="auto" w:fill="f8cbac" w:themeFill="accent2" w:themeFillTint="66"/>
                </w:tcPr>
                <w:p>
                  <w:pPr>
                    <w:jc w:val="both"/>
                    <w:rPr>
                      <w:rFonts w:ascii="Tw Cen MT" w:hAnsi="Tw Cen MT"/>
                      <w:sz w:val="20"/>
                      <w:szCs w:val="20"/>
                    </w:rPr>
                  </w:pPr>
                  <w:r>
                    <w:rPr>
                      <w:rFonts w:ascii="Tw Cen MT" w:hAnsi="Tw Cen MT"/>
                      <w:sz w:val="20"/>
                      <w:szCs w:val="20"/>
                    </w:rPr>
                    <w:t xml:space="preserve">Emoción </w:t>
                  </w:r>
                </w:p>
              </w:tc>
            </w:tr>
            <w:tr>
              <w:trPr/>
              <w:tc>
                <w:tcPr>
                  <w:cnfStyle w:val="001000100000"/>
                  <w:tcW w:w="2992" w:type="dxa"/>
                  <w:shd w:val="clear" w:color="auto" w:fill="f2f2f2" w:themeFill="background1" w:themeFillShade="f2"/>
                </w:tcPr>
                <w:p>
                  <w:pPr>
                    <w:jc w:val="both"/>
                    <w:rPr>
                      <w:rFonts w:ascii="Tw Cen MT" w:hAnsi="Tw Cen MT"/>
                      <w:sz w:val="20"/>
                      <w:szCs w:val="20"/>
                    </w:rPr>
                  </w:pPr>
                  <w:r>
                    <w:rPr>
                      <w:rFonts w:ascii="Tw Cen MT" w:hAnsi="Tw Cen MT"/>
                      <w:sz w:val="20"/>
                      <w:szCs w:val="20"/>
                    </w:rPr>
                    <w:t>Perder un articulo u objeto</w:t>
                  </w:r>
                </w:p>
              </w:tc>
              <w:tc>
                <w:tcPr>
                  <w:cnfStyle w:val="000000100000"/>
                  <w:tcW w:w="2993" w:type="dxa"/>
                  <w:shd w:val="clear" w:color="auto" w:fill="f2f2f2" w:themeFill="background1" w:themeFillShade="f2"/>
                </w:tcPr>
                <w:p>
                  <w:pPr>
                    <w:jc w:val="both"/>
                    <w:rPr>
                      <w:rFonts w:ascii="Tw Cen MT" w:hAnsi="Tw Cen MT"/>
                      <w:sz w:val="20"/>
                      <w:szCs w:val="20"/>
                    </w:rPr>
                  </w:pPr>
                  <w:r>
                    <w:rPr>
                      <w:rFonts w:ascii="Tw Cen MT" w:hAnsi="Tw Cen MT"/>
                      <w:sz w:val="20"/>
                      <w:szCs w:val="20"/>
                    </w:rPr>
                    <w:t>Tristeza y enojo</w:t>
                  </w:r>
                </w:p>
              </w:tc>
            </w:tr>
            <w:tr>
              <w:trPr/>
              <w:tc>
                <w:tcPr>
                  <w:cnfStyle w:val="001000010000"/>
                  <w:tcW w:w="2992" w:type="dxa"/>
                  <w:shd w:val="clear" w:color="auto" w:fill="f2f2f2" w:themeFill="background1" w:themeFillShade="f2"/>
                </w:tcPr>
                <w:p>
                  <w:pPr>
                    <w:jc w:val="both"/>
                    <w:rPr>
                      <w:rFonts w:ascii="Tw Cen MT" w:hAnsi="Tw Cen MT"/>
                      <w:sz w:val="20"/>
                      <w:szCs w:val="20"/>
                    </w:rPr>
                  </w:pPr>
                </w:p>
              </w:tc>
              <w:tc>
                <w:tcPr>
                  <w:cnfStyle w:val="000000010000"/>
                  <w:tcW w:w="2993" w:type="dxa"/>
                  <w:shd w:val="clear" w:color="auto" w:fill="f2f2f2" w:themeFill="background1" w:themeFillShade="f2"/>
                </w:tcPr>
                <w:p>
                  <w:pPr>
                    <w:jc w:val="both"/>
                    <w:rPr>
                      <w:rFonts w:ascii="Tw Cen MT" w:hAnsi="Tw Cen MT"/>
                      <w:sz w:val="20"/>
                      <w:szCs w:val="20"/>
                    </w:rPr>
                  </w:pPr>
                </w:p>
              </w:tc>
            </w:tr>
            <w:tr>
              <w:trPr/>
              <w:tc>
                <w:tcPr>
                  <w:cnfStyle w:val="001000100000"/>
                  <w:tcW w:w="2992" w:type="dxa"/>
                  <w:shd w:val="clear" w:color="auto" w:fill="f2f2f2" w:themeFill="background1" w:themeFillShade="f2"/>
                </w:tcPr>
                <w:p>
                  <w:pPr>
                    <w:jc w:val="both"/>
                    <w:rPr>
                      <w:rFonts w:ascii="Tw Cen MT" w:hAnsi="Tw Cen MT"/>
                      <w:sz w:val="20"/>
                      <w:szCs w:val="20"/>
                    </w:rPr>
                  </w:pPr>
                </w:p>
              </w:tc>
              <w:tc>
                <w:tcPr>
                  <w:cnfStyle w:val="000000100000"/>
                  <w:tcW w:w="2993" w:type="dxa"/>
                  <w:shd w:val="clear" w:color="auto" w:fill="f2f2f2" w:themeFill="background1" w:themeFillShade="f2"/>
                </w:tcPr>
                <w:p>
                  <w:pPr>
                    <w:jc w:val="both"/>
                    <w:rPr>
                      <w:rFonts w:ascii="Tw Cen MT" w:hAnsi="Tw Cen MT"/>
                      <w:sz w:val="20"/>
                      <w:szCs w:val="20"/>
                    </w:rPr>
                  </w:pPr>
                </w:p>
              </w:tc>
            </w:tr>
            <w:tr>
              <w:trPr/>
              <w:tc>
                <w:tcPr>
                  <w:cnfStyle w:val="001000010000"/>
                  <w:tcW w:w="2992" w:type="dxa"/>
                  <w:shd w:val="clear" w:color="auto" w:fill="f2f2f2" w:themeFill="background1" w:themeFillShade="f2"/>
                </w:tcPr>
                <w:p>
                  <w:pPr>
                    <w:jc w:val="both"/>
                    <w:rPr>
                      <w:rFonts w:ascii="Tw Cen MT" w:hAnsi="Tw Cen MT"/>
                      <w:sz w:val="20"/>
                      <w:szCs w:val="20"/>
                    </w:rPr>
                  </w:pPr>
                </w:p>
              </w:tc>
              <w:tc>
                <w:tcPr>
                  <w:cnfStyle w:val="000000010000"/>
                  <w:tcW w:w="2993" w:type="dxa"/>
                  <w:shd w:val="clear" w:color="auto" w:fill="f2f2f2" w:themeFill="background1" w:themeFillShade="f2"/>
                </w:tcPr>
                <w:p>
                  <w:pPr>
                    <w:jc w:val="both"/>
                    <w:rPr>
                      <w:rFonts w:ascii="Tw Cen MT" w:hAnsi="Tw Cen MT"/>
                      <w:sz w:val="20"/>
                      <w:szCs w:val="20"/>
                    </w:rPr>
                  </w:pPr>
                </w:p>
              </w:tc>
            </w:tr>
            <w:tr>
              <w:trPr/>
              <w:tc>
                <w:tcPr>
                  <w:cnfStyle w:val="001000100000"/>
                  <w:tcW w:w="2992" w:type="dxa"/>
                  <w:shd w:val="clear" w:color="auto" w:fill="f2f2f2" w:themeFill="background1" w:themeFillShade="f2"/>
                </w:tcPr>
                <w:p>
                  <w:pPr>
                    <w:jc w:val="both"/>
                    <w:rPr>
                      <w:rFonts w:ascii="Tw Cen MT" w:hAnsi="Tw Cen MT"/>
                      <w:sz w:val="20"/>
                      <w:szCs w:val="20"/>
                    </w:rPr>
                  </w:pPr>
                </w:p>
              </w:tc>
              <w:tc>
                <w:tcPr>
                  <w:cnfStyle w:val="000000100000"/>
                  <w:tcW w:w="2993" w:type="dxa"/>
                  <w:shd w:val="clear" w:color="auto" w:fill="f2f2f2" w:themeFill="background1" w:themeFillShade="f2"/>
                </w:tcPr>
                <w:p>
                  <w:pPr>
                    <w:jc w:val="both"/>
                    <w:rPr>
                      <w:rFonts w:ascii="Tw Cen MT" w:hAnsi="Tw Cen MT"/>
                      <w:sz w:val="20"/>
                      <w:szCs w:val="20"/>
                    </w:rPr>
                  </w:pPr>
                </w:p>
              </w:tc>
            </w:tr>
          </w:tbl>
          <w:p>
            <w:pPr>
              <w:jc w:val="both"/>
              <w:rPr>
                <w:rFonts w:ascii="Tw Cen MT" w:hAnsi="Tw Cen MT"/>
                <w:sz w:val="20"/>
                <w:szCs w:val="20"/>
              </w:rPr>
            </w:pPr>
          </w:p>
        </w:tc>
        <w:tc>
          <w:tcPr>
            <w:cnfStyle w:val="000000100000"/>
            <w:tcW w:w="2167" w:type="dxa"/>
            <w:vMerge w:val="continue"/>
          </w:tcPr>
          <w:p>
            <w:pPr>
              <w:rPr>
                <w:rFonts w:ascii="Tw Cen MT" w:hAnsi="Tw Cen MT"/>
                <w:sz w:val="20"/>
                <w:szCs w:val="20"/>
              </w:rPr>
            </w:pPr>
          </w:p>
        </w:tc>
      </w:tr>
      <w:tr>
        <w:trPr>
          <w:cantSplit w:val="on"/>
          <w:trHeight w:val="965"/>
          <w:jc w:val="center"/>
        </w:trPr>
        <w:tc>
          <w:tcPr>
            <w:cnfStyle w:val="001000010000"/>
            <w:tcW w:w="470" w:type="dxa"/>
            <w:vMerge w:val="continue"/>
            <w:shd w:val="clear" w:color="auto" w:fill="ed7d31" w:themeFill="accent2"/>
            <w:textDirection w:val="btLr"/>
          </w:tcPr>
          <w:p>
            <w:pPr>
              <w:ind w:left="113" w:right="113"/>
              <w:jc w:val="center"/>
              <w:rPr>
                <w:rFonts w:ascii="Tw Cen MT" w:hAnsi="Tw Cen MT"/>
              </w:rPr>
            </w:pPr>
          </w:p>
        </w:tc>
        <w:tc>
          <w:tcPr>
            <w:cnfStyle w:val="000000010000"/>
            <w:tcW w:w="1429" w:type="dxa"/>
            <w:tcBorders>
              <w:top w:val="dashSmallGap" w:color="auto" w:sz="4" w:space="0"/>
              <w:left w:val="single" w:color="000000" w:sz="6" w:space="0"/>
              <w:bottom w:val="dashSmallGap" w:color="auto" w:sz="4" w:space="0"/>
              <w:right w:val="dashSmallGap" w:color="auto" w:sz="4" w:space="0"/>
            </w:tcBorders>
            <w:shd w:val="clear" w:color="auto" w:fill="auto"/>
          </w:tcPr>
          <w:p>
            <w:pPr>
              <w:rPr>
                <w:rFonts w:ascii="Tw Cen MT" w:hAnsi="Tw Cen MT"/>
                <w:sz w:val="20"/>
                <w:szCs w:val="20"/>
              </w:rPr>
            </w:pPr>
            <w:r>
              <w:rPr>
                <w:rFonts w:ascii="Tw Cen MT" w:hAnsi="Tw Cen MT"/>
                <w:sz w:val="20"/>
                <w:szCs w:val="20"/>
              </w:rPr>
              <w:t xml:space="preserve">Vida saludable </w:t>
            </w:r>
          </w:p>
          <w:p>
            <w:pPr>
              <w:rPr>
                <w:rFonts w:ascii="Tw Cen MT" w:hAnsi="Tw Cen MT"/>
                <w:sz w:val="20"/>
                <w:szCs w:val="20"/>
              </w:rPr>
            </w:pPr>
          </w:p>
        </w:tc>
        <w:tc>
          <w:tcPr>
            <w:cnfStyle w:val="000000010000"/>
            <w:tcW w:w="1911" w:type="dxa"/>
            <w:gridSpan w:val="2"/>
            <w:tcBorders>
              <w:top w:val="dashSmallGap" w:color="auto" w:sz="4" w:space="0"/>
              <w:left w:val="dashSmallGap" w:color="auto" w:sz="4" w:space="0"/>
              <w:bottom w:val="dashSmallGap" w:color="auto" w:sz="4" w:space="0"/>
              <w:right w:val="dashSmallGap" w:color="auto" w:sz="4" w:space="0"/>
            </w:tcBorders>
            <w:shd w:val="clear" w:color="auto" w:fill="auto"/>
          </w:tcPr>
          <w:p>
            <w:pPr>
              <w:rPr>
                <w:rFonts w:ascii="Tw Cen MT" w:hAnsi="Tw Cen MT"/>
                <w:sz w:val="20"/>
                <w:szCs w:val="20"/>
              </w:rPr>
            </w:pPr>
            <w:r>
              <w:rPr>
                <w:rFonts w:ascii="Tw Cen MT" w:hAnsi="Tw Cen MT"/>
                <w:sz w:val="20"/>
                <w:szCs w:val="20"/>
              </w:rPr>
              <w:t xml:space="preserve">Participa en </w:t>
            </w:r>
            <w:r>
              <w:rPr>
                <w:rFonts w:ascii="Tw Cen MT" w:hAnsi="Tw Cen MT"/>
                <w:sz w:val="20"/>
                <w:szCs w:val="20"/>
              </w:rPr>
              <w:t>la promoción de hábitos de higiene y</w:t>
            </w:r>
          </w:p>
          <w:p>
            <w:pPr>
              <w:rPr>
                <w:rFonts w:ascii="Tw Cen MT" w:hAnsi="Tw Cen MT"/>
                <w:sz w:val="20"/>
                <w:szCs w:val="20"/>
              </w:rPr>
            </w:pPr>
            <w:r>
              <w:rPr>
                <w:rFonts w:ascii="Tw Cen MT" w:hAnsi="Tw Cen MT"/>
                <w:sz w:val="20"/>
                <w:szCs w:val="20"/>
              </w:rPr>
              <w:t>limpieza en su fa</w:t>
            </w:r>
            <w:r>
              <w:rPr>
                <w:rFonts w:ascii="Tw Cen MT" w:hAnsi="Tw Cen MT"/>
                <w:sz w:val="20"/>
                <w:szCs w:val="20"/>
              </w:rPr>
              <w:t xml:space="preserve">milia, escuela y </w:t>
            </w:r>
            <w:r>
              <w:rPr>
                <w:rFonts w:ascii="Tw Cen MT" w:hAnsi="Tw Cen MT"/>
                <w:sz w:val="20"/>
                <w:szCs w:val="20"/>
              </w:rPr>
              <w:t>comunidad</w:t>
            </w:r>
          </w:p>
        </w:tc>
        <w:tc>
          <w:tcPr>
            <w:cnfStyle w:val="000000010000"/>
            <w:tcW w:w="7203" w:type="dxa"/>
          </w:tcPr>
          <w:p>
            <w:pPr>
              <w:jc w:val="both"/>
              <w:rPr>
                <w:rFonts w:ascii="Tw Cen MT" w:hAnsi="Tw Cen MT"/>
                <w:sz w:val="20"/>
                <w:szCs w:val="20"/>
              </w:rPr>
            </w:pPr>
            <w:r>
              <w:rPr>
                <w:rFonts w:ascii="Tw Cen MT" w:hAnsi="Tw Cen MT"/>
                <w:sz w:val="20"/>
                <w:szCs w:val="20"/>
              </w:rPr>
              <w:t>Elabora</w:t>
            </w:r>
            <w:r>
              <w:rPr>
                <w:rFonts w:ascii="Tw Cen MT" w:hAnsi="Tw Cen MT"/>
                <w:sz w:val="20"/>
                <w:szCs w:val="20"/>
              </w:rPr>
              <w:t>r</w:t>
            </w:r>
            <w:r>
              <w:rPr>
                <w:rFonts w:ascii="Tw Cen MT" w:hAnsi="Tw Cen MT"/>
                <w:sz w:val="20"/>
                <w:szCs w:val="20"/>
              </w:rPr>
              <w:t xml:space="preserve"> un cartel en el</w:t>
            </w:r>
            <w:r>
              <w:rPr>
                <w:rFonts w:ascii="Tw Cen MT" w:hAnsi="Tw Cen MT"/>
                <w:sz w:val="20"/>
                <w:szCs w:val="20"/>
              </w:rPr>
              <w:t xml:space="preserve"> cuaderno, donde</w:t>
            </w:r>
            <w:r>
              <w:rPr>
                <w:rFonts w:ascii="Tw Cen MT" w:hAnsi="Tw Cen MT"/>
                <w:sz w:val="20"/>
                <w:szCs w:val="20"/>
              </w:rPr>
              <w:t xml:space="preserve"> se destaque</w:t>
            </w:r>
            <w:r>
              <w:rPr>
                <w:rFonts w:ascii="Tw Cen MT" w:hAnsi="Tw Cen MT"/>
                <w:sz w:val="20"/>
                <w:szCs w:val="20"/>
              </w:rPr>
              <w:t xml:space="preserve"> los beneficios de tener hábitos de higiene</w:t>
            </w:r>
            <w:r>
              <w:rPr>
                <w:rFonts w:ascii="Tw Cen MT" w:hAnsi="Tw Cen MT"/>
                <w:sz w:val="20"/>
                <w:szCs w:val="20"/>
              </w:rPr>
              <w:t xml:space="preserve"> saludables</w:t>
            </w:r>
            <w:r>
              <w:rPr>
                <w:rFonts w:ascii="Tw Cen MT" w:hAnsi="Tw Cen MT"/>
                <w:sz w:val="20"/>
                <w:szCs w:val="20"/>
              </w:rPr>
              <w:t xml:space="preserve"> en casa y de mantener una escuela limpia. </w:t>
            </w:r>
          </w:p>
          <w:p>
            <w:pPr>
              <w:jc w:val="center"/>
              <w:rPr>
                <w:rFonts w:ascii="Tw Cen MT" w:hAnsi="Tw Cen MT"/>
                <w:sz w:val="20"/>
                <w:szCs w:val="20"/>
              </w:rPr>
            </w:pPr>
            <w:r>
              <w:rPr>
                <w:rFonts w:ascii="Tw Cen MT" w:hAnsi="Tw Cen MT"/>
                <w:sz w:val="20"/>
                <w:szCs w:val="20"/>
                <w:lang w:eastAsia="es-MX"/>
              </w:rPr>
              <w:drawing xmlns:mc="http://schemas.openxmlformats.org/markup-compatibility/2006">
                <wp:inline distT="0" distB="0" distL="0" distR="0">
                  <wp:extent cx="3657600" cy="1295400"/>
                  <wp:effectExtent l="0" t="0" r="0" b="0"/>
                  <wp:docPr id="43"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 Imagen"/>
                          <pic:cNvPicPr/>
                        </pic:nvPicPr>
                        <pic:blipFill>
                          <a:blip r:embed="rId33"/>
                          <a:srcRect l="3110" t="4926" r="5024" b="6897"/>
                          <a:stretch/>
                        </pic:blipFill>
                        <pic:spPr>
                          <a:xfrm>
                            <a:off x="0" y="0"/>
                            <a:ext cx="3657600" cy="1295400"/>
                          </a:xfrm>
                          <a:prstGeom prst="rect">
                            <a:avLst/>
                          </a:prstGeom>
                        </pic:spPr>
                      </pic:pic>
                    </a:graphicData>
                  </a:graphic>
                </wp:inline>
              </w:drawing>
            </w:r>
          </w:p>
        </w:tc>
        <w:tc>
          <w:tcPr>
            <w:cnfStyle w:val="000000010000"/>
            <w:tcW w:w="2167" w:type="dxa"/>
            <w:vMerge w:val="continue"/>
          </w:tcPr>
          <w:p>
            <w:pPr>
              <w:rPr>
                <w:rFonts w:ascii="Tw Cen MT" w:hAnsi="Tw Cen MT"/>
                <w:sz w:val="20"/>
                <w:szCs w:val="20"/>
              </w:rPr>
            </w:pPr>
          </w:p>
        </w:tc>
      </w:tr>
    </w:tbl>
    <w:p>
      <w:pPr>
        <w:jc w:val="both"/>
        <w:rPr>
          <w:rFonts w:ascii="Tw Cen MT" w:hAnsi="Tw Cen MT"/>
        </w:rPr>
      </w:pPr>
      <w:r>
        <w:rPr>
          <w:rFonts w:ascii="Tw Cen MT" w:hAnsi="Tw Cen MT"/>
        </w:rPr>
        <w:t>Anexo #1</w:t>
      </w:r>
    </w:p>
    <w:p>
      <w:pPr>
        <w:jc w:val="center"/>
        <w:rPr>
          <w:rFonts w:ascii="Tw Cen MT" w:hAnsi="Tw Cen MT"/>
        </w:rPr>
      </w:pPr>
      <w:r>
        <w:rPr>
          <w:rFonts w:ascii="Tw Cen MT" w:hAnsi="Tw Cen MT"/>
          <w:lang w:eastAsia="es-MX"/>
        </w:rPr>
        <w:drawing xmlns:mc="http://schemas.openxmlformats.org/markup-compatibility/2006">
          <wp:inline distT="0" distB="0" distL="114300" distR="114300">
            <wp:extent cx="7439025" cy="5467350"/>
            <wp:effectExtent l="0" t="0" r="0" b="0"/>
            <wp:docPr id="4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a:picLocks noChangeAspect="1" noChangeArrowheads="1"/>
                    </pic:cNvPicPr>
                  </pic:nvPicPr>
                  <pic:blipFill>
                    <a:blip r:embed="rId34"/>
                    <a:srcRect l="8653" t="7330" r="10878" b="8202"/>
                    <a:stretch/>
                  </pic:blipFill>
                  <pic:spPr>
                    <a:xfrm>
                      <a:off x="0" y="0"/>
                      <a:ext cx="7439025" cy="5467350"/>
                    </a:xfrm>
                    <a:prstGeom prst="rect">
                      <a:avLst/>
                    </a:prstGeom>
                    <a:noFill/>
                    <a:ln w="9525">
                      <a:noFill/>
                      <a:miter lim="800000"/>
                    </a:ln>
                  </pic:spPr>
                </pic:pic>
              </a:graphicData>
            </a:graphic>
          </wp:inline>
        </w:drawing>
      </w:r>
    </w:p>
    <w:p>
      <w:pPr>
        <w:rPr>
          <w:rFonts w:ascii="Tw Cen MT" w:hAnsi="Tw Cen MT"/>
        </w:rPr>
      </w:pPr>
    </w:p>
    <w:p>
      <w:pPr>
        <w:rPr>
          <w:rFonts w:ascii="Tw Cen MT" w:hAnsi="Tw Cen MT"/>
        </w:rPr>
      </w:pPr>
    </w:p>
    <w:p>
      <w:pPr>
        <w:rPr>
          <w:rFonts w:ascii="Tw Cen MT" w:hAnsi="Tw Cen MT"/>
        </w:rPr>
      </w:pPr>
      <w:r>
        <w:rPr>
          <w:rFonts w:ascii="Tw Cen MT" w:hAnsi="Tw Cen MT"/>
        </w:rPr>
        <w:t>Anexo #2</w:t>
      </w:r>
      <w:r>
        <w:rPr>
          <w:rFonts w:ascii="Tw Cen MT" w:hAnsi="Tw Cen MT"/>
        </w:rPr>
        <w:t xml:space="preserve">  “LA LEYENDA DE LA LLORONA”</w:t>
      </w:r>
    </w:p>
    <w:p>
      <w:pPr>
        <w:rPr>
          <w:rFonts w:ascii="Tw Cen MT" w:hAnsi="Tw Cen MT"/>
        </w:rPr>
      </w:pPr>
      <w:r>
        <w:rPr>
          <w:rFonts w:ascii="Tw Cen MT" w:hAnsi="Tw Cen MT"/>
        </w:rPr>
        <w:t>Hace muchos años en la Ciudad de México, cerca de Xochimilco, se escuchaban los</w:t>
      </w:r>
      <w:r>
        <w:rPr>
          <w:rFonts w:ascii="Tw Cen MT" w:hAnsi="Tw Cen MT"/>
        </w:rPr>
        <w:t xml:space="preserve"> tristes lamentos de una mujer.</w:t>
      </w:r>
    </w:p>
    <w:p>
      <w:pPr>
        <w:rPr>
          <w:rFonts w:ascii="Tw Cen MT" w:hAnsi="Tw Cen MT"/>
        </w:rPr>
      </w:pPr>
      <w:r>
        <w:rPr>
          <w:rFonts w:ascii="Tw Cen MT" w:hAnsi="Tw Cen MT"/>
        </w:rPr>
        <w:t>- ¡Ay mis hijos! Qué será de ellos - decía una</w:t>
      </w:r>
      <w:r>
        <w:rPr>
          <w:rFonts w:ascii="Tw Cen MT" w:hAnsi="Tw Cen MT"/>
        </w:rPr>
        <w:t xml:space="preserve"> voz perturbadora.</w:t>
      </w:r>
    </w:p>
    <w:p>
      <w:pPr>
        <w:rPr>
          <w:rFonts w:ascii="Tw Cen MT" w:hAnsi="Tw Cen MT"/>
        </w:rPr>
      </w:pPr>
      <w:r>
        <w:rPr>
          <w:rFonts w:ascii="Tw Cen MT" w:hAnsi="Tw Cen MT"/>
        </w:rPr>
        <w:t xml:space="preserve">Mientras se escuchaba a la mujer misteriosa, los temerosos habitantes de la ciudad se encerraban en sus casas a base de lodo y piedra. Tampoco los antiguos conquistadores se atrevían a salir a la calle, pues los gritos de aquella mujer </w:t>
      </w:r>
      <w:r>
        <w:rPr>
          <w:rFonts w:ascii="Tw Cen MT" w:hAnsi="Tw Cen MT"/>
        </w:rPr>
        <w:t>eran realmente espeluznantes.</w:t>
      </w:r>
    </w:p>
    <w:p>
      <w:pPr>
        <w:rPr>
          <w:rFonts w:ascii="Tw Cen MT" w:hAnsi="Tw Cen MT"/>
        </w:rPr>
      </w:pPr>
      <w:r>
        <w:rPr>
          <w:rFonts w:ascii="Tw Cen MT" w:hAnsi="Tw Cen MT"/>
        </w:rPr>
        <w:t>Los rumores decían que se trataba de la llorona, una mujer vestida de blanco con cabellos largos y aspecto fantasmagórico, que flotaba en el aire con un velo para cubrir su horripilante rostro. Lentamente vagaba por la ciudad entre calles y plazas, y quien llegó a ser testigo de su presencia dice que al gritar, ¡ay mis hijos!, agitaba sus largos brazos de manera angustiosa, para después desaparecer en el aire y seguir aterrorizando en otras partes de la ciudad con sus quejidos</w:t>
      </w:r>
      <w:r>
        <w:rPr>
          <w:rFonts w:ascii="Tw Cen MT" w:hAnsi="Tw Cen MT"/>
        </w:rPr>
        <w:t xml:space="preserve"> y gritos.</w:t>
      </w:r>
    </w:p>
    <w:p>
      <w:pPr>
        <w:rPr>
          <w:rFonts w:ascii="Tw Cen MT" w:hAnsi="Tw Cen MT"/>
        </w:rPr>
      </w:pPr>
      <w:r>
        <w:rPr>
          <w:rFonts w:ascii="Tw Cen MT" w:hAnsi="Tw Cen MT"/>
        </w:rPr>
        <w:t>Mientras la llorona recorría las plazas, lloraba desesperada, después de un tiempo se dirigía al río hasta perderse poco a poco en la oscuridad de la noche, y así terminar disolviéndose entre las aguas. Esto pasaba todas las noches en la ciudad de México y tenía verdaderamente inquietos a sus habitantes, pues nadie sabía la causa de aquellos lamentos.</w:t>
      </w:r>
    </w:p>
    <w:p>
      <w:pPr>
        <w:rPr>
          <w:rFonts w:ascii="Tw Cen MT" w:hAnsi="Tw Cen MT"/>
        </w:rPr>
      </w:pPr>
      <w:r>
        <w:rPr>
          <w:rFonts w:ascii="Tw Cen MT" w:hAnsi="Tw Cen MT"/>
        </w:rPr>
        <w:t>Algunas personas decían que la mujer tenía un enamorado, con el cual nunca había podido casarse gracias a que la muerte la había sorprendido inesperadamente. Al morir el hombre se quedó solo y triste, y descuidó a tal punto a sus 3 hijos, que los pobrecitos se quedaron huérfanos sin que nadie les ayudara. A causa de esto la mujer regresaba del más allá para cuidar de sus hijos, y los buscaba desesperadamente a través de gritos y lamentos.</w:t>
      </w:r>
    </w:p>
    <w:p>
      <w:pPr>
        <w:rPr>
          <w:rFonts w:ascii="Tw Cen MT" w:hAnsi="Tw Cen MT"/>
        </w:rPr>
      </w:pPr>
      <w:r>
        <w:rPr>
          <w:rFonts w:ascii="Tw Cen MT" w:hAnsi="Tw Cen MT"/>
        </w:rPr>
        <w:t>Otra versión cuenta que hace mucho, vivía una madre junto con sus tres hijos. El padre de los niños los había abandonado hace mucho tiempo, hasta que un día, aquel hombre regresó. El hombre volvió cuando los pequeños se encontraban solos en casa y cuando la madre regresó a su hogar buscó a sus niños pero no los enc</w:t>
      </w:r>
      <w:r>
        <w:rPr>
          <w:rFonts w:ascii="Tw Cen MT" w:hAnsi="Tw Cen MT"/>
        </w:rPr>
        <w:t>ontró, ni a ellos ni al hombre.</w:t>
      </w:r>
    </w:p>
    <w:p>
      <w:pPr>
        <w:rPr>
          <w:rFonts w:ascii="Tw Cen MT" w:hAnsi="Tw Cen MT"/>
        </w:rPr>
      </w:pPr>
      <w:r>
        <w:rPr>
          <w:rFonts w:ascii="Tw Cen MT" w:hAnsi="Tw Cen MT"/>
        </w:rPr>
        <w:t>Salió y buscó por el pueblo llorando y gritando los nombres de sus niños sin poder encontrarlos. Con el pasar de los años, su búsqueda continuó, pero sin éxito alguno y tras tanto esfuerzo, la mujer falleció de la tristeza. Desde entonces su espíritu errante vaga todas las noches buscando a sus hijos, llorando y lamentando por los alrededores de los pueblos.</w:t>
      </w:r>
    </w:p>
    <w:p>
      <w:pPr>
        <w:rPr>
          <w:rFonts w:ascii="Tw Cen MT" w:hAnsi="Tw Cen MT"/>
        </w:rPr>
      </w:pPr>
    </w:p>
    <w:p>
      <w:pPr>
        <w:rPr>
          <w:rFonts w:ascii="Tw Cen MT" w:hAnsi="Tw Cen MT"/>
        </w:rPr>
      </w:pPr>
    </w:p>
    <w:p>
      <w:pPr>
        <w:rPr>
          <w:rFonts w:ascii="Tw Cen MT" w:hAnsi="Tw Cen MT"/>
        </w:rPr>
      </w:pPr>
    </w:p>
    <w:p>
      <w:pPr>
        <w:rPr>
          <w:rFonts w:ascii="Tw Cen MT" w:hAnsi="Tw Cen MT"/>
        </w:rPr>
      </w:pPr>
    </w:p>
    <w:p>
      <w:pPr>
        <w:rPr>
          <w:rFonts w:ascii="Tw Cen MT" w:hAnsi="Tw Cen MT"/>
        </w:rPr>
      </w:pPr>
    </w:p>
    <w:p>
      <w:pPr>
        <w:rPr>
          <w:rFonts w:ascii="Tw Cen MT" w:hAnsi="Tw Cen MT"/>
        </w:rPr>
      </w:pPr>
    </w:p>
    <w:p>
      <w:pPr>
        <w:rPr>
          <w:rFonts w:ascii="Tw Cen MT" w:hAnsi="Tw Cen MT"/>
        </w:rPr>
      </w:pPr>
    </w:p>
    <w:p>
      <w:pPr>
        <w:rPr>
          <w:rFonts w:ascii="Tw Cen MT" w:hAnsi="Tw Cen MT"/>
        </w:rPr>
      </w:pPr>
      <w:r>
        <w:rPr>
          <w:rFonts w:ascii="Tw Cen MT" w:hAnsi="Tw Cen MT"/>
        </w:rPr>
        <w:t>Anexo #3</w:t>
      </w:r>
    </w:p>
    <w:p>
      <w:pPr>
        <w:rPr>
          <w:rFonts w:ascii="Tw Cen MT" w:hAnsi="Tw Cen MT"/>
        </w:rPr>
      </w:pPr>
      <w:r>
        <w:rPr>
          <w:rFonts w:ascii="Tw Cen MT" w:hAnsi="Tw Cen MT"/>
          <w:lang w:eastAsia="es-MX"/>
        </w:rPr>
        <w:drawing xmlns:mc="http://schemas.openxmlformats.org/markup-compatibility/2006">
          <wp:inline distT="0" distB="0" distL="114300" distR="114300">
            <wp:extent cx="6915150" cy="5162550"/>
            <wp:effectExtent l="0" t="0" r="0" b="0"/>
            <wp:docPr id="45"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pic:nvPicPr>
                  <pic:blipFill>
                    <a:blip r:embed="rId35"/>
                    <a:srcRect t="18496"/>
                    <a:stretch/>
                  </pic:blipFill>
                  <pic:spPr>
                    <a:xfrm>
                      <a:off x="0" y="0"/>
                      <a:ext cx="6915150" cy="5162550"/>
                    </a:xfrm>
                    <a:prstGeom prst="rect">
                      <a:avLst/>
                    </a:prstGeom>
                  </pic:spPr>
                </pic:pic>
              </a:graphicData>
            </a:graphic>
          </wp:inline>
        </w:drawing>
      </w:r>
    </w:p>
    <w:sectPr>
      <w:pgSz w:w="15840" w:h="12240" w:orient="landscape"/>
      <w:pgMar w:top="1134" w:right="1134" w:bottom="1134"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w:endnote w:type="separator" w:id="0">
    <w:p>
      <w:pPr>
        <w:spacing w:after="0" w:line="240" w:lineRule="auto"/>
        <w:rPr/>
      </w:pPr>
      <w:r>
        <w:rPr/>
        <w:separator/>
      </w:r>
    </w:p>
  </w:endnote>
  <w:endnote w:type="continuationSeparator" w:id="1">
    <w:p>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ourier New">
    <w:panose1 w:val="02070309020205020404"/>
    <w:charset w:val="00"/>
    <w:family w:val="modern"/>
    <w:pitch w:val="fixed"/>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Calibri">
    <w:panose1 w:val="020f0502020204030204"/>
    <w:charset w:val="00"/>
    <w:family w:val="swiss"/>
    <w:pitch w:val="variable"/>
    <w:sig w:usb0="00000000" w:usb1="4000acff" w:usb2="00000009" w:usb3="00000000" w:csb0="0000019f" w:csb1="00000000"/>
  </w:font>
  <w:font w:name="Tahoma">
    <w:panose1 w:val="020b0604030504040204"/>
    <w:charset w:val="00"/>
    <w:family w:val="swiss"/>
    <w:pitch w:val="variable"/>
    <w:sig w:usb0="00000000" w:usb1="00000000" w:usb2="00000029" w:usb3="00000000" w:csb0="000101ff" w:csb1="00000000"/>
  </w:font>
  <w:font w:name="Montserrat">
    <w:altName w:val="Times New Roman"/>
    <w:panose1 w:val="00000000000000000000"/>
    <w:charset w:val="00"/>
    <w:family w:val="roman"/>
    <w:notTrueType w:val="on"/>
    <w:pitch w:val="default"/>
    <w:sig w:usb0="00000000" w:usb1="00000000" w:usb2="00000000" w:usb3="00000000" w:csb0="00000000" w:csb1="00000000"/>
  </w:font>
  <w:font w:name="Tw Cen MT">
    <w:panose1 w:val="020b0602020104020603"/>
    <w:charset w:val="00"/>
    <w:family w:val="swiss"/>
    <w:pitch w:val="variable"/>
    <w:sig w:usb0="00000007" w:usb1="00000000" w:usb2="00000000" w:usb3="00000000" w:csb0="00000003" w:csb1="00000000"/>
  </w:font>
  <w:font w:name="Arial MT">
    <w:altName w:val="Arial"/>
    <w:panose1 w:val="00000000000000000000"/>
    <w:charset w:val="00"/>
    <w:family w:val="roman"/>
    <w:notTrueType w:val="on"/>
    <w:pitch w:val="default"/>
    <w:sig w:usb0="00000000" w:usb1="00000000" w:usb2="00000000" w:usb3="00000000" w:csb0="00000000" w:csb1="00000000"/>
  </w:font>
  <w:font w:name="Calibri Light">
    <w:altName w:val="Arial"/>
    <w:charset w:val="00"/>
    <w:family w:val="swiss"/>
    <w:pitch w:val="variable"/>
    <w:sig w:usb0="00000000" w:usb1="00000000"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w:footnote w:type="separator" w:id="0">
    <w:p>
      <w:pPr>
        <w:spacing w:after="0" w:line="240" w:lineRule="auto"/>
        <w:rPr/>
      </w:pPr>
      <w:r>
        <w:rPr/>
        <w:separator/>
      </w:r>
    </w:p>
  </w:footnote>
  <w:footnote w:type="continuationSeparator" w:id="1">
    <w:p>
      <w:pPr>
        <w:spacing w:after="0" w:line="240" w:lineRule="auto"/>
        <w:rPr/>
      </w:pPr>
      <w:r>
        <w:rPr/>
        <w:continuationSeparato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multiLevelType w:val="hybridMultilevel"/>
    <w:lvl w:ilvl="0" w:tentative="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multiLevelType w:val="hybridMultilevel"/>
    <w:lvl w:ilvl="0" w:tentative="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multiLevelType w:val="hybridMultilevel"/>
    <w:lvl w:ilvl="0" w:tentative="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multiLevelType w:val="hybridMultilevel"/>
    <w:lvl w:ilvl="0" w:tentative="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rsids>
    <w:rsidRoot w:val="008273C7"/>
    <w:rsid w:val="000015FF"/>
    <w:rsid w:val="000111B2"/>
    <w:rsid w:val="00016C11"/>
    <w:rsid w:val="00022184"/>
    <w:rsid w:val="00025F68"/>
    <w:rsid w:val="0003256B"/>
    <w:rsid w:val="00037018"/>
    <w:rsid w:val="00037563"/>
    <w:rsid w:val="000379CC"/>
    <w:rsid w:val="000408DA"/>
    <w:rsid w:val="00046485"/>
    <w:rsid w:val="00054A74"/>
    <w:rsid w:val="0007132F"/>
    <w:rsid w:val="00094126"/>
    <w:rsid w:val="000A247B"/>
    <w:rsid w:val="000A5D43"/>
    <w:rsid w:val="000B5493"/>
    <w:rsid w:val="000B71F7"/>
    <w:rsid w:val="000C0C3B"/>
    <w:rsid w:val="000D2D77"/>
    <w:rsid w:val="000D3991"/>
    <w:rsid w:val="000E48F9"/>
    <w:rsid w:val="000E50DC"/>
    <w:rsid w:val="000F71F8"/>
    <w:rsid w:val="001175EB"/>
    <w:rsid w:val="00125760"/>
    <w:rsid w:val="0013152A"/>
    <w:rsid w:val="001333C5"/>
    <w:rsid w:val="0014130D"/>
    <w:rsid w:val="00147200"/>
    <w:rsid w:val="0015647D"/>
    <w:rsid w:val="00163E28"/>
    <w:rsid w:val="00196CCB"/>
    <w:rsid w:val="0019749B"/>
    <w:rsid w:val="001A392E"/>
    <w:rsid w:val="001B5D2A"/>
    <w:rsid w:val="001B64DB"/>
    <w:rsid w:val="001C70BE"/>
    <w:rsid w:val="001D0ECE"/>
    <w:rsid w:val="001E1398"/>
    <w:rsid w:val="00200515"/>
    <w:rsid w:val="0021780B"/>
    <w:rsid w:val="00225715"/>
    <w:rsid w:val="002347F8"/>
    <w:rsid w:val="002402B6"/>
    <w:rsid w:val="0024094F"/>
    <w:rsid w:val="002478C7"/>
    <w:rsid w:val="00250F88"/>
    <w:rsid w:val="00251B51"/>
    <w:rsid w:val="002716E4"/>
    <w:rsid w:val="00271791"/>
    <w:rsid w:val="00274242"/>
    <w:rsid w:val="00286392"/>
    <w:rsid w:val="0029334D"/>
    <w:rsid w:val="002957ED"/>
    <w:rsid w:val="002A06AB"/>
    <w:rsid w:val="002A5B26"/>
    <w:rsid w:val="002B4EE9"/>
    <w:rsid w:val="002C5F74"/>
    <w:rsid w:val="002E2662"/>
    <w:rsid w:val="002E433B"/>
    <w:rsid w:val="002F24FF"/>
    <w:rsid w:val="002F35EE"/>
    <w:rsid w:val="002F6032"/>
    <w:rsid w:val="002F730C"/>
    <w:rsid w:val="00302124"/>
    <w:rsid w:val="00333820"/>
    <w:rsid w:val="0033504C"/>
    <w:rsid w:val="003371DC"/>
    <w:rsid w:val="003437FD"/>
    <w:rsid w:val="00375BEC"/>
    <w:rsid w:val="00377EDD"/>
    <w:rsid w:val="003812A1"/>
    <w:rsid w:val="00381F0F"/>
    <w:rsid w:val="00384473"/>
    <w:rsid w:val="00387D58"/>
    <w:rsid w:val="003A09F1"/>
    <w:rsid w:val="003A14FA"/>
    <w:rsid w:val="003A2215"/>
    <w:rsid w:val="003B41B6"/>
    <w:rsid w:val="003B7457"/>
    <w:rsid w:val="003E11C9"/>
    <w:rsid w:val="003F160C"/>
    <w:rsid w:val="003F6915"/>
    <w:rsid w:val="003F7028"/>
    <w:rsid w:val="003F7E83"/>
    <w:rsid w:val="00413E1D"/>
    <w:rsid w:val="00432803"/>
    <w:rsid w:val="00432FC3"/>
    <w:rsid w:val="0043319C"/>
    <w:rsid w:val="004556F8"/>
    <w:rsid w:val="00461068"/>
    <w:rsid w:val="0047454A"/>
    <w:rsid w:val="00477B8A"/>
    <w:rsid w:val="0048551E"/>
    <w:rsid w:val="00493571"/>
    <w:rsid w:val="004A03F5"/>
    <w:rsid w:val="004A114B"/>
    <w:rsid w:val="004A3984"/>
    <w:rsid w:val="004C21A9"/>
    <w:rsid w:val="004D2385"/>
    <w:rsid w:val="004E4F11"/>
    <w:rsid w:val="004E66D1"/>
    <w:rsid w:val="004F1795"/>
    <w:rsid w:val="004F4C08"/>
    <w:rsid w:val="004F57B2"/>
    <w:rsid w:val="00500D40"/>
    <w:rsid w:val="00505A6E"/>
    <w:rsid w:val="00524BF7"/>
    <w:rsid w:val="005309A5"/>
    <w:rsid w:val="00545833"/>
    <w:rsid w:val="00547F13"/>
    <w:rsid w:val="00556332"/>
    <w:rsid w:val="005610BD"/>
    <w:rsid w:val="00563F85"/>
    <w:rsid w:val="00563FA9"/>
    <w:rsid w:val="0056544C"/>
    <w:rsid w:val="00592981"/>
    <w:rsid w:val="005B700E"/>
    <w:rsid w:val="005C52AE"/>
    <w:rsid w:val="005F5F89"/>
    <w:rsid w:val="006038F2"/>
    <w:rsid w:val="00611897"/>
    <w:rsid w:val="00613C29"/>
    <w:rsid w:val="006169D1"/>
    <w:rsid w:val="00624240"/>
    <w:rsid w:val="00635CB1"/>
    <w:rsid w:val="00654731"/>
    <w:rsid w:val="00665C79"/>
    <w:rsid w:val="00672B05"/>
    <w:rsid w:val="00692650"/>
    <w:rsid w:val="0069291D"/>
    <w:rsid w:val="006A0AC2"/>
    <w:rsid w:val="006A19B0"/>
    <w:rsid w:val="006A2230"/>
    <w:rsid w:val="006A44E1"/>
    <w:rsid w:val="006B0DDC"/>
    <w:rsid w:val="006B60E0"/>
    <w:rsid w:val="006B6447"/>
    <w:rsid w:val="006C15C9"/>
    <w:rsid w:val="006D232F"/>
    <w:rsid w:val="006E0035"/>
    <w:rsid w:val="006E02E0"/>
    <w:rsid w:val="006E3A73"/>
    <w:rsid w:val="006E3C5A"/>
    <w:rsid w:val="006F50AB"/>
    <w:rsid w:val="00701BA4"/>
    <w:rsid w:val="00707583"/>
    <w:rsid w:val="00712AB8"/>
    <w:rsid w:val="00712D6A"/>
    <w:rsid w:val="00720136"/>
    <w:rsid w:val="0073683E"/>
    <w:rsid w:val="00736D8C"/>
    <w:rsid w:val="00747D4C"/>
    <w:rsid w:val="0075169B"/>
    <w:rsid w:val="00754CA3"/>
    <w:rsid w:val="0075645F"/>
    <w:rsid w:val="0076040E"/>
    <w:rsid w:val="00765451"/>
    <w:rsid w:val="00774BBC"/>
    <w:rsid w:val="00776EA8"/>
    <w:rsid w:val="007832AE"/>
    <w:rsid w:val="00783385"/>
    <w:rsid w:val="00796E1E"/>
    <w:rsid w:val="007B3775"/>
    <w:rsid w:val="007B3F23"/>
    <w:rsid w:val="007B5C47"/>
    <w:rsid w:val="007B7062"/>
    <w:rsid w:val="007C72E0"/>
    <w:rsid w:val="007D05EE"/>
    <w:rsid w:val="007D1ED7"/>
    <w:rsid w:val="007D6F26"/>
    <w:rsid w:val="007E2D2E"/>
    <w:rsid w:val="007F491A"/>
    <w:rsid w:val="007F726E"/>
    <w:rsid w:val="00800143"/>
    <w:rsid w:val="008046E9"/>
    <w:rsid w:val="00806A46"/>
    <w:rsid w:val="008073D8"/>
    <w:rsid w:val="008273C7"/>
    <w:rsid w:val="0083021E"/>
    <w:rsid w:val="00833AB0"/>
    <w:rsid w:val="008360B7"/>
    <w:rsid w:val="0084613B"/>
    <w:rsid w:val="00846C51"/>
    <w:rsid w:val="008678E7"/>
    <w:rsid w:val="00883CD0"/>
    <w:rsid w:val="00885621"/>
    <w:rsid w:val="00891B11"/>
    <w:rsid w:val="00894611"/>
    <w:rsid w:val="00897E8B"/>
    <w:rsid w:val="008A19CA"/>
    <w:rsid w:val="008D114C"/>
    <w:rsid w:val="008E6B20"/>
    <w:rsid w:val="00900F32"/>
    <w:rsid w:val="009022EA"/>
    <w:rsid w:val="009024E5"/>
    <w:rsid w:val="0090730A"/>
    <w:rsid w:val="009123A3"/>
    <w:rsid w:val="009320AE"/>
    <w:rsid w:val="00932161"/>
    <w:rsid w:val="00932A1B"/>
    <w:rsid w:val="0093734E"/>
    <w:rsid w:val="009472DE"/>
    <w:rsid w:val="009503C6"/>
    <w:rsid w:val="00951156"/>
    <w:rsid w:val="009535F0"/>
    <w:rsid w:val="00954501"/>
    <w:rsid w:val="0096214A"/>
    <w:rsid w:val="00981C83"/>
    <w:rsid w:val="009B5320"/>
    <w:rsid w:val="009C6FED"/>
    <w:rsid w:val="009C7D06"/>
    <w:rsid w:val="009D0164"/>
    <w:rsid w:val="009D267E"/>
    <w:rsid w:val="009E08C4"/>
    <w:rsid w:val="009E11D8"/>
    <w:rsid w:val="009E509B"/>
    <w:rsid w:val="009E55C3"/>
    <w:rsid w:val="009F02DD"/>
    <w:rsid w:val="00A05C0E"/>
    <w:rsid w:val="00A13DB1"/>
    <w:rsid w:val="00A15BA3"/>
    <w:rsid w:val="00A16938"/>
    <w:rsid w:val="00A2223C"/>
    <w:rsid w:val="00A3437F"/>
    <w:rsid w:val="00A40100"/>
    <w:rsid w:val="00A46479"/>
    <w:rsid w:val="00A4665E"/>
    <w:rsid w:val="00A47F18"/>
    <w:rsid w:val="00A55353"/>
    <w:rsid w:val="00A818EF"/>
    <w:rsid w:val="00A838FC"/>
    <w:rsid w:val="00AA0AC4"/>
    <w:rsid w:val="00AA0DE5"/>
    <w:rsid w:val="00AA401C"/>
    <w:rsid w:val="00AA50FE"/>
    <w:rsid w:val="00AB2705"/>
    <w:rsid w:val="00AD0D56"/>
    <w:rsid w:val="00AD76ED"/>
    <w:rsid w:val="00AE272F"/>
    <w:rsid w:val="00AE455B"/>
    <w:rsid w:val="00AE5145"/>
    <w:rsid w:val="00AF1F84"/>
    <w:rsid w:val="00AF3796"/>
    <w:rsid w:val="00AF5FFD"/>
    <w:rsid w:val="00AF72E2"/>
    <w:rsid w:val="00B00434"/>
    <w:rsid w:val="00B106BE"/>
    <w:rsid w:val="00B118ED"/>
    <w:rsid w:val="00B11E32"/>
    <w:rsid w:val="00B1541E"/>
    <w:rsid w:val="00B44654"/>
    <w:rsid w:val="00B53E90"/>
    <w:rsid w:val="00B60387"/>
    <w:rsid w:val="00B675C5"/>
    <w:rsid w:val="00B67E03"/>
    <w:rsid w:val="00B745D0"/>
    <w:rsid w:val="00B77EB6"/>
    <w:rsid w:val="00B82E08"/>
    <w:rsid w:val="00B914E5"/>
    <w:rsid w:val="00BA1D90"/>
    <w:rsid w:val="00BB1D87"/>
    <w:rsid w:val="00BC210D"/>
    <w:rsid w:val="00BD4795"/>
    <w:rsid w:val="00BF2B4D"/>
    <w:rsid w:val="00BF4F0D"/>
    <w:rsid w:val="00C015D5"/>
    <w:rsid w:val="00C03E9D"/>
    <w:rsid w:val="00C0758E"/>
    <w:rsid w:val="00C1056D"/>
    <w:rsid w:val="00C12573"/>
    <w:rsid w:val="00C12EFC"/>
    <w:rsid w:val="00C25FDA"/>
    <w:rsid w:val="00C32508"/>
    <w:rsid w:val="00C40FF6"/>
    <w:rsid w:val="00C42283"/>
    <w:rsid w:val="00C4431A"/>
    <w:rsid w:val="00C44D69"/>
    <w:rsid w:val="00C60CE9"/>
    <w:rsid w:val="00C663C8"/>
    <w:rsid w:val="00C739A1"/>
    <w:rsid w:val="00C73E3A"/>
    <w:rsid w:val="00C7681A"/>
    <w:rsid w:val="00C76FD6"/>
    <w:rsid w:val="00CA07B2"/>
    <w:rsid w:val="00CA6F02"/>
    <w:rsid w:val="00CB28C7"/>
    <w:rsid w:val="00CC64C6"/>
    <w:rsid w:val="00CD1C81"/>
    <w:rsid w:val="00CD3161"/>
    <w:rsid w:val="00CD35F2"/>
    <w:rsid w:val="00CE6F0A"/>
    <w:rsid w:val="00CF132E"/>
    <w:rsid w:val="00CF27BA"/>
    <w:rsid w:val="00CF6D38"/>
    <w:rsid w:val="00D15F79"/>
    <w:rsid w:val="00D616A4"/>
    <w:rsid w:val="00D8026D"/>
    <w:rsid w:val="00D82031"/>
    <w:rsid w:val="00D90743"/>
    <w:rsid w:val="00D936AE"/>
    <w:rsid w:val="00D95BC3"/>
    <w:rsid w:val="00DA02ED"/>
    <w:rsid w:val="00DA5499"/>
    <w:rsid w:val="00DB2730"/>
    <w:rsid w:val="00DD10A8"/>
    <w:rsid w:val="00DD3BBD"/>
    <w:rsid w:val="00DD5B3C"/>
    <w:rsid w:val="00DD6561"/>
    <w:rsid w:val="00DE1592"/>
    <w:rsid w:val="00DE5E2E"/>
    <w:rsid w:val="00DE663D"/>
    <w:rsid w:val="00DF135F"/>
    <w:rsid w:val="00DF5A35"/>
    <w:rsid w:val="00E13AB6"/>
    <w:rsid w:val="00E26953"/>
    <w:rsid w:val="00E338CC"/>
    <w:rsid w:val="00E35CCF"/>
    <w:rsid w:val="00E43015"/>
    <w:rsid w:val="00E67B28"/>
    <w:rsid w:val="00E902E2"/>
    <w:rsid w:val="00E9318C"/>
    <w:rsid w:val="00EA2D98"/>
    <w:rsid w:val="00EA5240"/>
    <w:rsid w:val="00EA6FAA"/>
    <w:rsid w:val="00EA710C"/>
    <w:rsid w:val="00EB07DE"/>
    <w:rsid w:val="00EC7B6A"/>
    <w:rsid w:val="00ED3546"/>
    <w:rsid w:val="00F04901"/>
    <w:rsid w:val="00F058C2"/>
    <w:rsid w:val="00F27A13"/>
    <w:rsid w:val="00F364D9"/>
    <w:rsid w:val="00F4142B"/>
    <w:rsid w:val="00F42188"/>
    <w:rsid w:val="00F4791B"/>
    <w:rsid w:val="00F51D52"/>
    <w:rsid w:val="00F5225B"/>
    <w:rsid w:val="00FA32E8"/>
    <w:rsid w:val="00FB545C"/>
    <w:rsid w:val="00FB5BAB"/>
    <w:rsid w:val="00FB60B0"/>
    <w:rsid w:val="00FC1070"/>
    <w:rsid w:val="00FC3A30"/>
    <w:rsid w:val="00FD135F"/>
    <w:rsid w:val="00FD5299"/>
    <w:rsid w:val="00FF360D"/>
    <w:rsid w:val="00FF47E2"/>
    <w:rsid w:val="00FF71E5"/>
    <w:rsid w:val="00FF7B03"/>
    <w:rsid w:val="00FF7D2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displayBackgroundShape w:val="on"/>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es-MX" w:bidi="ar-SA" w:eastAsia="en-US"/>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4472c4" w:themeColor="accent1"/>
    </w:rPr>
  </w:style>
  <w:style w:type="character" w:styleId="Strong">
    <w:name w:val="Strong"/>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link w:val="IntenseQuote"/>
    <w:uiPriority w:val="30"/>
    <w:rPr>
      <w:b/>
      <w:bCs/>
      <w:i/>
      <w:iCs/>
      <w:color w:val="4472c4" w:themeColor="accent1"/>
    </w:rPr>
  </w:style>
  <w:style w:type="character" w:styleId="SubtleReference">
    <w:name w:val="Subtle Reference"/>
    <w:uiPriority w:val="31"/>
    <w:qFormat w:val="on"/>
    <w:rPr>
      <w:smallCaps/>
      <w:color w:val="ed7d31" w:themeColor="accent2"/>
      <w:u w:val="single"/>
    </w:rPr>
  </w:style>
  <w:style w:type="character" w:styleId="IntenseReference">
    <w:name w:val="Intense Reference"/>
    <w:uiPriority w:val="32"/>
    <w:qFormat w:val="on"/>
    <w:rPr>
      <w:b/>
      <w:bCs/>
      <w:smallCaps/>
      <w:color w:val="ed7d31" w:themeColor="accent2"/>
      <w:spacing w:val="5"/>
      <w:u w:val="single"/>
    </w:rPr>
  </w:style>
  <w:style w:type="character" w:styleId="BookTitle">
    <w:name w:val="Book Title"/>
    <w:uiPriority w:val="33"/>
    <w:qFormat w:val="on"/>
    <w:rPr>
      <w:b/>
      <w:bCs/>
      <w:smallCaps/>
      <w:spacing w:val="5"/>
    </w:r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unhideWhenUsed w:val="on"/>
    <w:rPr>
      <w:vertAlign w:val="superscript"/>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character" w:customStyle="1" w:styleId="HeaderChar">
    <w:name w:val="Header Char"/>
    <w:uiPriority w:val="99"/>
  </w:style>
  <w:style w:type="character" w:customStyle="1" w:styleId="FooterChar">
    <w:name w:val="Footer Char"/>
    <w:uiPriority w:val="99"/>
  </w:style>
  <w:style w:type="paragraph" w:default="1" w:styleId="Normal">
    <w:name w:val="Normal"/>
    <w:uiPriority w:val="99"/>
    <w:qFormat w:val="on"/>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table" w:styleId="TableGrid">
    <w:name w:val="Table Grid"/>
    <w:basedOn w:val="NormalTable"/>
    <w:uiPriority w:val="3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Hyperlink">
    <w:name w:val="Hyperlink"/>
    <w:basedOn w:val="DefaultParagraphFont"/>
    <w:uiPriority w:val="99"/>
    <w:unhideWhenUsed w:val="on"/>
    <w:unhideWhenUsed w:val="on"/>
    <w:rPr>
      <w:color w:val="0563c1" w:themeColor="hyperlink"/>
      <w:u w:val="single"/>
    </w:rPr>
  </w:style>
  <w:style w:type="character" w:customStyle="1" w:styleId="UnresolvedMention">
    <w:name w:val="Unresolved Mention"/>
    <w:basedOn w:val="DefaultParagraphFont"/>
    <w:uiPriority w:val="99"/>
    <w:semiHidden w:val="on"/>
    <w:unhideWhenUsed w:val="on"/>
    <w:unhideWhenUsed w:val="on"/>
    <w:rPr>
      <w:color w:val="605e5c"/>
      <w:shd w:val="clear" w:color="auto" w:fill="e1dfdd"/>
    </w:rPr>
  </w:style>
  <w:style w:type="paragraph" w:styleId="ListParagraph">
    <w:name w:val="List Paragraph"/>
    <w:basedOn w:val="Normal"/>
    <w:uiPriority w:val="34"/>
    <w:qFormat w:val="on"/>
    <w:pPr>
      <w:ind w:left="720"/>
      <w:contextualSpacing w:val="on"/>
    </w:pPr>
  </w:style>
  <w:style w:type="paragraph" w:styleId="BalloonText">
    <w:name w:val="Balloon Text"/>
    <w:basedOn w:val="Normal"/>
    <w:link w:val="TextodegloboCar"/>
    <w:uiPriority w:val="99"/>
    <w:semiHidden w:val="on"/>
    <w:unhideWhenUsed w:val="on"/>
    <w:unhideWhenUsed w:val="on"/>
    <w:pPr>
      <w:spacing w:after="0" w:line="240" w:lineRule="auto"/>
    </w:pPr>
    <w:rPr>
      <w:rFonts w:ascii="Tahoma" w:cs="Tahoma" w:hAnsi="Tahoma"/>
      <w:sz w:val="16"/>
      <w:szCs w:val="16"/>
    </w:rPr>
  </w:style>
  <w:style w:type="character" w:customStyle="1" w:styleId="TextodegloboCar">
    <w:name w:val="Texto de globo Car"/>
    <w:basedOn w:val="DefaultParagraphFont"/>
    <w:link w:val="BalloonText"/>
    <w:uiPriority w:val="99"/>
    <w:semiHidden w:val="on"/>
    <w:rPr>
      <w:rFonts w:ascii="Tahoma" w:cs="Tahoma" w:hAnsi="Tahoma"/>
      <w:sz w:val="16"/>
      <w:szCs w:val="16"/>
    </w:rPr>
  </w:style>
  <w:style w:type="paragraph" w:styleId="Header">
    <w:name w:val="Header"/>
    <w:basedOn w:val="Normal"/>
    <w:link w:val="EncabezadoCar"/>
    <w:uiPriority w:val="99"/>
    <w:unhideWhenUsed w:val="on"/>
    <w:unhideWhenUsed w:val="on"/>
    <w:pPr>
      <w:tabs>
        <w:tab w:val="center" w:pos="4419"/>
        <w:tab w:val="right" w:pos="8838"/>
      </w:tabs>
      <w:spacing w:after="0" w:line="240" w:lineRule="auto"/>
    </w:pPr>
  </w:style>
  <w:style w:type="character" w:customStyle="1" w:styleId="EncabezadoCar">
    <w:name w:val="Encabezado Car"/>
    <w:basedOn w:val="DefaultParagraphFont"/>
    <w:link w:val="Header"/>
    <w:uiPriority w:val="99"/>
  </w:style>
  <w:style w:type="paragraph" w:styleId="Footer">
    <w:name w:val="Footer"/>
    <w:basedOn w:val="Normal"/>
    <w:link w:val="PiedepáginaCar"/>
    <w:uiPriority w:val="99"/>
    <w:unhideWhenUsed w:val="on"/>
    <w:unhideWhenUsed w:val="on"/>
    <w:pPr>
      <w:tabs>
        <w:tab w:val="center" w:pos="4419"/>
        <w:tab w:val="right" w:pos="8838"/>
      </w:tabs>
      <w:spacing w:after="0" w:line="240" w:lineRule="auto"/>
    </w:pPr>
  </w:style>
  <w:style w:type="character" w:customStyle="1" w:styleId="PiedepáginaCar">
    <w:name w:val="Pie de página Car"/>
    <w:basedOn w:val="DefaultParagraphFont"/>
    <w:link w:val="Footer"/>
    <w:uiPriority w:val="99"/>
  </w:style>
  <w:style w:type="paragraph" w:customStyle="1" w:styleId="Default">
    <w:name w:val="Default"/>
    <w:uiPriority w:val="99"/>
    <w:pPr>
      <w:spacing w:after="0" w:line="240" w:lineRule="auto"/>
    </w:pPr>
    <w:rPr>
      <w:rFonts w:ascii="Montserrat" w:cs="Montserrat" w:hAnsi="Montserrat"/>
      <w:color w:val="000000"/>
      <w:sz w:val="24"/>
      <w:szCs w:val="24"/>
    </w:rPr>
  </w:style>
</w:styles>
</file>

<file path=word/webSettings.xml><?xml version="1.0" encoding="utf-8"?>
<w:webSettings xmlns:r="http://schemas.openxmlformats.org/officeDocument/2006/relationships" xmlns:w="http://schemas.openxmlformats.org/wordprocessingml/2006/main">
  <w:divs>
    <w:div w:id="240525514">
      <w:bodyDiv w:val="1"/>
      <w:marLeft w:val="0"/>
      <w:marRight w:val="0"/>
      <w:marTop w:val="0"/>
      <w:marBottom w:val="0"/>
      <w:divBdr>
        <w:top w:val="none" w:sz="0" w:space="0" w:color="auto"/>
        <w:left w:val="none" w:sz="0" w:space="0" w:color="auto"/>
        <w:bottom w:val="none" w:sz="0" w:space="0" w:color="auto"/>
        <w:right w:val="none" w:sz="0" w:space="0" w:color="auto"/>
      </w:divBdr>
    </w:div>
    <w:div w:id="614218370">
      <w:bodyDiv w:val="1"/>
      <w:marLeft w:val="0"/>
      <w:marRight w:val="0"/>
      <w:marTop w:val="0"/>
      <w:marBottom w:val="0"/>
      <w:divBdr>
        <w:top w:val="none" w:sz="0" w:space="0" w:color="auto"/>
        <w:left w:val="none" w:sz="0" w:space="0" w:color="auto"/>
        <w:bottom w:val="none" w:sz="0" w:space="0" w:color="auto"/>
        <w:right w:val="none" w:sz="0" w:space="0" w:color="auto"/>
      </w:divBdr>
    </w:div>
    <w:div w:id="190837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theme" Target="theme/theme1.xml"/><Relationship Id="rId23" Type="http://schemas.openxmlformats.org/officeDocument/2006/relationships/image" Target="media/image2.png"/><Relationship Id="rId24" Type="http://schemas.openxmlformats.org/officeDocument/2006/relationships/image" Target="media/image4.jpeg"/><Relationship Id="rId25" Type="http://schemas.openxmlformats.org/officeDocument/2006/relationships/image" Target="media/image10.jpeg"/><Relationship Id="rId26" Type="http://schemas.openxmlformats.org/officeDocument/2006/relationships/image" Target="media/image11.png"/><Relationship Id="rId27" Type="http://schemas.openxmlformats.org/officeDocument/2006/relationships/image" Target="media/image14.jpeg"/><Relationship Id="rId28" Type="http://schemas.openxmlformats.org/officeDocument/2006/relationships/image" Target="media/image15.jpeg"/><Relationship Id="rId29" Type="http://schemas.openxmlformats.org/officeDocument/2006/relationships/image" Target="media/image16.jpeg"/><Relationship Id="rId3" Type="http://schemas.openxmlformats.org/officeDocument/2006/relationships/styles" Target="styles.xml"/><Relationship Id="rId30" Type="http://schemas.openxmlformats.org/officeDocument/2006/relationships/image" Target="media/image17.jpeg"/><Relationship Id="rId31" Type="http://schemas.openxmlformats.org/officeDocument/2006/relationships/image" Target="media/image18.jpeg"/><Relationship Id="rId32" Type="http://schemas.openxmlformats.org/officeDocument/2006/relationships/image" Target="media/image19.png"/><Relationship Id="rId33" Type="http://schemas.openxmlformats.org/officeDocument/2006/relationships/image" Target="media/image20.jpeg"/><Relationship Id="rId34" Type="http://schemas.openxmlformats.org/officeDocument/2006/relationships/image" Target="media/image21.jpeg"/><Relationship Id="rId35" Type="http://schemas.openxmlformats.org/officeDocument/2006/relationships/image" Target="media/image22.jpeg"/><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 Type="http://schemas.openxmlformats.org/officeDocument/2006/relationships/customXml" Target="../customXml/item1.xml"/><Relationship Id="rId5"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pn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49D1D-0318-4A47-AAF5-406B132E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9</Pages>
  <Words>2005</Words>
  <Characters>11032</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Oswaldo González Cuevas</dc:creator>
  <cp:lastModifiedBy>unknown</cp:lastModifiedBy>
</cp:coreProperties>
</file>